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6C03" w14:textId="1F2B967D" w:rsidR="004F3DFB" w:rsidRPr="00914BDE" w:rsidRDefault="004F3DFB" w:rsidP="004F3DFB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Na temelju članka 48. Zakona o lokalnoj i područnoj (regionalnoj) samoupravi (»Narodne novine« broj 33/01, 60/01, 129/05, 109/07, 125/08, 36/09, 36/09, 150/11, 144/12, 19/13, 137/15, 123/17, 98/19, 144/20) i članka 37. Statuta Općine Čavle (</w:t>
      </w:r>
      <w:bookmarkStart w:id="0" w:name="_Hlk120878899"/>
      <w:r w:rsidRPr="00914BDE">
        <w:rPr>
          <w:rFonts w:asciiTheme="minorHAnsi" w:hAnsiTheme="minorHAnsi" w:cstheme="minorHAnsi"/>
          <w:sz w:val="22"/>
          <w:szCs w:val="22"/>
        </w:rPr>
        <w:t>SN PGŽ br. 26/14, 27/15, 12/18, 41/18 i SN Općine Čavle 3/21, 12/21, 4/22-pročišćeni tekst</w:t>
      </w:r>
      <w:bookmarkEnd w:id="0"/>
      <w:r w:rsidRPr="00914BDE">
        <w:rPr>
          <w:rFonts w:asciiTheme="minorHAnsi" w:hAnsiTheme="minorHAnsi" w:cstheme="minorHAnsi"/>
          <w:sz w:val="22"/>
          <w:szCs w:val="22"/>
        </w:rPr>
        <w:t xml:space="preserve">) te na temelju Odluke općinske načelnice </w:t>
      </w:r>
      <w:r w:rsidR="008322F2">
        <w:rPr>
          <w:rFonts w:asciiTheme="minorHAnsi" w:hAnsiTheme="minorHAnsi" w:cstheme="minorHAnsi"/>
          <w:sz w:val="22"/>
          <w:szCs w:val="22"/>
        </w:rPr>
        <w:t xml:space="preserve">o ponovljenom raspisivanju javnog natječaja </w:t>
      </w:r>
      <w:r w:rsidRPr="00914BDE">
        <w:rPr>
          <w:rFonts w:asciiTheme="minorHAnsi" w:hAnsiTheme="minorHAnsi" w:cstheme="minorHAnsi"/>
          <w:sz w:val="22"/>
          <w:szCs w:val="22"/>
        </w:rPr>
        <w:t xml:space="preserve">od </w:t>
      </w:r>
      <w:r w:rsidR="008322F2">
        <w:rPr>
          <w:rFonts w:asciiTheme="minorHAnsi" w:hAnsiTheme="minorHAnsi" w:cstheme="minorHAnsi"/>
          <w:sz w:val="22"/>
          <w:szCs w:val="22"/>
        </w:rPr>
        <w:t>06</w:t>
      </w:r>
      <w:r w:rsidRPr="00914BDE">
        <w:rPr>
          <w:rFonts w:asciiTheme="minorHAnsi" w:hAnsiTheme="minorHAnsi" w:cstheme="minorHAnsi"/>
          <w:sz w:val="22"/>
          <w:szCs w:val="22"/>
        </w:rPr>
        <w:t xml:space="preserve">. </w:t>
      </w:r>
      <w:r w:rsidR="008322F2">
        <w:rPr>
          <w:rFonts w:asciiTheme="minorHAnsi" w:hAnsiTheme="minorHAnsi" w:cstheme="minorHAnsi"/>
          <w:sz w:val="22"/>
          <w:szCs w:val="22"/>
        </w:rPr>
        <w:t>travnja</w:t>
      </w:r>
      <w:r w:rsidRPr="00914BDE">
        <w:rPr>
          <w:rFonts w:asciiTheme="minorHAnsi" w:hAnsiTheme="minorHAnsi" w:cstheme="minorHAnsi"/>
          <w:sz w:val="22"/>
          <w:szCs w:val="22"/>
        </w:rPr>
        <w:t xml:space="preserve"> 2023.g. Općinska načelnica </w:t>
      </w:r>
      <w:r w:rsidR="008322F2">
        <w:rPr>
          <w:rFonts w:asciiTheme="minorHAnsi" w:hAnsiTheme="minorHAnsi" w:cstheme="minorHAnsi"/>
          <w:sz w:val="22"/>
          <w:szCs w:val="22"/>
        </w:rPr>
        <w:t>30</w:t>
      </w:r>
      <w:r w:rsidRPr="00914BDE">
        <w:rPr>
          <w:rFonts w:asciiTheme="minorHAnsi" w:hAnsiTheme="minorHAnsi" w:cstheme="minorHAnsi"/>
          <w:sz w:val="22"/>
          <w:szCs w:val="22"/>
        </w:rPr>
        <w:t xml:space="preserve">. </w:t>
      </w:r>
      <w:r w:rsidR="008322F2">
        <w:rPr>
          <w:rFonts w:asciiTheme="minorHAnsi" w:hAnsiTheme="minorHAnsi" w:cstheme="minorHAnsi"/>
          <w:sz w:val="22"/>
          <w:szCs w:val="22"/>
        </w:rPr>
        <w:t>travnja</w:t>
      </w:r>
      <w:r w:rsidRPr="00914BDE">
        <w:rPr>
          <w:rFonts w:asciiTheme="minorHAnsi" w:hAnsiTheme="minorHAnsi" w:cstheme="minorHAnsi"/>
          <w:sz w:val="22"/>
          <w:szCs w:val="22"/>
        </w:rPr>
        <w:t xml:space="preserve"> 2023.g. raspisuje</w:t>
      </w:r>
    </w:p>
    <w:p w14:paraId="3F509A63" w14:textId="77777777" w:rsidR="004F3DFB" w:rsidRPr="00914BDE" w:rsidRDefault="004F3DFB" w:rsidP="004F3DFB">
      <w:pPr>
        <w:pStyle w:val="box8235767"/>
        <w:spacing w:after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123FA601" w14:textId="77777777" w:rsidR="004F3DFB" w:rsidRPr="00DB3EE6" w:rsidRDefault="004F3DFB" w:rsidP="004F3DFB">
      <w:pPr>
        <w:pStyle w:val="box8235767"/>
        <w:spacing w:before="0" w:after="0"/>
        <w:jc w:val="center"/>
        <w:rPr>
          <w:rFonts w:asciiTheme="minorHAnsi" w:hAnsiTheme="minorHAnsi" w:cstheme="minorHAnsi"/>
        </w:rPr>
      </w:pPr>
      <w:r w:rsidRPr="00DB3EE6">
        <w:rPr>
          <w:rStyle w:val="Naglaeno"/>
          <w:rFonts w:asciiTheme="minorHAnsi" w:hAnsiTheme="minorHAnsi" w:cstheme="minorHAnsi"/>
        </w:rPr>
        <w:t>JAVNI NATJEČAJ</w:t>
      </w:r>
    </w:p>
    <w:p w14:paraId="2ED02644" w14:textId="77777777" w:rsidR="004F3DFB" w:rsidRPr="00DB3EE6" w:rsidRDefault="004F3DFB" w:rsidP="004F3DFB">
      <w:pPr>
        <w:pStyle w:val="box8235767"/>
        <w:spacing w:before="0" w:after="0"/>
        <w:jc w:val="center"/>
        <w:rPr>
          <w:rStyle w:val="Naglaeno"/>
          <w:rFonts w:asciiTheme="minorHAnsi" w:hAnsiTheme="minorHAnsi" w:cstheme="minorHAnsi"/>
        </w:rPr>
      </w:pPr>
      <w:r w:rsidRPr="00DB3EE6">
        <w:rPr>
          <w:rStyle w:val="Naglaeno"/>
          <w:rFonts w:asciiTheme="minorHAnsi" w:hAnsiTheme="minorHAnsi" w:cstheme="minorHAnsi"/>
        </w:rPr>
        <w:t>o prodaji rabljenog službenog vozila u vlasništvu Općine Čavle</w:t>
      </w:r>
    </w:p>
    <w:p w14:paraId="7548B597" w14:textId="77777777" w:rsidR="008322F2" w:rsidRDefault="008322F2" w:rsidP="004F3DFB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254FDFFB" w14:textId="0A1C2875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I. PREDMET NATJEČAJA</w:t>
      </w:r>
    </w:p>
    <w:p w14:paraId="0450668C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Predmet: prodaja rabljenog službenog vozila u vlasništvu Općine Čavle.</w:t>
      </w:r>
    </w:p>
    <w:p w14:paraId="1B7AC27B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Vrsta vozila: osobni automobil</w:t>
      </w:r>
    </w:p>
    <w:p w14:paraId="4F83B64F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Marka vozila: Renault</w:t>
      </w:r>
    </w:p>
    <w:p w14:paraId="0AF5D56F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Tip i model vozila: Fluence, 1.5 DCI sport</w:t>
      </w:r>
    </w:p>
    <w:p w14:paraId="1409C9E9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Boja vozila: crna-s efektom</w:t>
      </w:r>
    </w:p>
    <w:p w14:paraId="5693A72A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Broj šasije: VF1LZBB0646239386</w:t>
      </w:r>
    </w:p>
    <w:p w14:paraId="7980E6F2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Oblik karoserije: zatvoreni </w:t>
      </w:r>
    </w:p>
    <w:p w14:paraId="6128D94F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Ekološka kategorija vozila: EURO 5</w:t>
      </w:r>
    </w:p>
    <w:p w14:paraId="77258E3A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Vrsta goriva: Diesel</w:t>
      </w:r>
    </w:p>
    <w:p w14:paraId="76CE41CD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Snaga motora: 78 kW</w:t>
      </w:r>
    </w:p>
    <w:p w14:paraId="61BF43B1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Datum prve registracije: 09.12.2011.</w:t>
      </w:r>
    </w:p>
    <w:p w14:paraId="0194BEA3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Registriran do: neregistriran</w:t>
      </w:r>
    </w:p>
    <w:p w14:paraId="426224D1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 xml:space="preserve">Prijeđeni km: 145.345,00 </w:t>
      </w:r>
    </w:p>
    <w:p w14:paraId="4A2B4935" w14:textId="2E7EA9CC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b/>
          <w:bCs/>
          <w:sz w:val="22"/>
          <w:szCs w:val="22"/>
        </w:rPr>
        <w:t>Početna prodajna cijena</w:t>
      </w:r>
      <w:r w:rsidRPr="00914BD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2.608,50 </w:t>
      </w:r>
      <w:r w:rsidRPr="00914BDE">
        <w:rPr>
          <w:rFonts w:asciiTheme="minorHAnsi" w:hAnsiTheme="minorHAnsi" w:cstheme="minorHAnsi"/>
          <w:sz w:val="22"/>
          <w:szCs w:val="22"/>
        </w:rPr>
        <w:t>EUR/</w:t>
      </w:r>
      <w:r>
        <w:rPr>
          <w:rFonts w:asciiTheme="minorHAnsi" w:hAnsiTheme="minorHAnsi" w:cstheme="minorHAnsi"/>
          <w:sz w:val="22"/>
          <w:szCs w:val="22"/>
        </w:rPr>
        <w:t>19.653,74</w:t>
      </w:r>
      <w:r w:rsidRPr="00914BDE">
        <w:rPr>
          <w:rFonts w:asciiTheme="minorHAnsi" w:hAnsiTheme="minorHAnsi" w:cstheme="minorHAnsi"/>
          <w:sz w:val="22"/>
          <w:szCs w:val="22"/>
        </w:rPr>
        <w:t xml:space="preserve"> HRK </w:t>
      </w:r>
    </w:p>
    <w:p w14:paraId="79A44F0A" w14:textId="77777777" w:rsidR="004F3DFB" w:rsidRPr="00914BDE" w:rsidRDefault="004F3DFB" w:rsidP="004F3DFB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2F793C34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II. NAČIN, UVJETI NATJEČAJA I SADRŽAJ PONUDE</w:t>
      </w:r>
    </w:p>
    <w:p w14:paraId="59075D3F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Prodaja se vrši putem javnog natječaja prikupljanjem pisanih ponuda fizičkih i pravnih osoba s prebivalištem ili sjedištem u Republici Hrvatskoj.</w:t>
      </w:r>
    </w:p>
    <w:p w14:paraId="0A91293C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Prodaja se obavlja po načelu »viđeno-kupljeno«, što isključuje sve naknadne prigovore.</w:t>
      </w:r>
    </w:p>
    <w:p w14:paraId="7DE7931F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BDE">
        <w:rPr>
          <w:rFonts w:asciiTheme="minorHAnsi" w:hAnsiTheme="minorHAnsi" w:cstheme="minorHAnsi"/>
          <w:b/>
          <w:sz w:val="22"/>
          <w:szCs w:val="22"/>
        </w:rPr>
        <w:t>Vozilo se može pogledati radnim danom od 8 do 14 sati na adresi: Općina Čavle, Čavja 31, Čavle uz prethodnu najavu na broj: 098 196 1770.</w:t>
      </w:r>
    </w:p>
    <w:p w14:paraId="38041289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Isplata kupoprodajne cijene vrši se prije potpisivanja ugovora o kupoprodaji motornog vozila.</w:t>
      </w:r>
    </w:p>
    <w:p w14:paraId="0F47D86E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lastRenderedPageBreak/>
        <w:t>Porez na promet i ostale troškove vezane za kupnju i prijenos vlasništva snosi kupac.</w:t>
      </w:r>
    </w:p>
    <w:p w14:paraId="5246B273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b/>
          <w:sz w:val="22"/>
          <w:szCs w:val="22"/>
        </w:rPr>
      </w:pPr>
      <w:r w:rsidRPr="00914BDE">
        <w:rPr>
          <w:rFonts w:asciiTheme="minorHAnsi" w:hAnsiTheme="minorHAnsi" w:cstheme="minorHAnsi"/>
          <w:b/>
          <w:sz w:val="22"/>
          <w:szCs w:val="22"/>
        </w:rPr>
        <w:t>Ponuda mora sadržavati:</w:t>
      </w:r>
    </w:p>
    <w:p w14:paraId="7D38D258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1. ime i prezime ponuditelja fizičke osobe, odnosno naziv pravne osobe, adresu i broj za kontakt,</w:t>
      </w:r>
    </w:p>
    <w:p w14:paraId="07EA81BE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2. presliku osobne iskaznice za fizičke osobe, odnosno preslik izvatka iz sudskog, odnosno obrtnog registra za pravne osobe i vlasnike obrta, ne starije od 3 mjeseca,</w:t>
      </w:r>
    </w:p>
    <w:p w14:paraId="4A800E98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3. ponuđenu kupoprodajnu cijenu.</w:t>
      </w:r>
    </w:p>
    <w:p w14:paraId="3C93A2F1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Za potrebe provedbe Javnog natječaja ponuditelj je suglasan da se osobni podaci sadržani u prijavi podnesenoj na javni natječaj, kao i osobni podaci sadržani u dostavlj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14BDE">
        <w:rPr>
          <w:rFonts w:asciiTheme="minorHAnsi" w:hAnsiTheme="minorHAnsi" w:cstheme="minorHAnsi"/>
          <w:sz w:val="22"/>
          <w:szCs w:val="22"/>
        </w:rPr>
        <w:t>noj dokumentaciji, obrađuju od strane Općine Čavle.</w:t>
      </w:r>
    </w:p>
    <w:p w14:paraId="06DEB8E4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Ponuditelji snose troškove pripremanja i podnošenja ponuda te nemaju pravo na naknadu istih. Osim ugovorene cijene, kupac snosi i sve porezne i druge troškove prilikom prijepisa motornog vozila.</w:t>
      </w:r>
    </w:p>
    <w:p w14:paraId="521E4894" w14:textId="77777777" w:rsidR="008322F2" w:rsidRDefault="008322F2" w:rsidP="004F3DFB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0D088625" w14:textId="0AD96C59" w:rsidR="004F3DFB" w:rsidRPr="00206BDE" w:rsidRDefault="004F3DFB" w:rsidP="004F3DFB">
      <w:pPr>
        <w:pStyle w:val="box8235767"/>
        <w:rPr>
          <w:rStyle w:val="Naglaeno"/>
          <w:rFonts w:asciiTheme="minorHAnsi" w:hAnsiTheme="minorHAnsi" w:cstheme="minorHAnsi"/>
          <w:sz w:val="22"/>
          <w:szCs w:val="22"/>
        </w:rPr>
      </w:pPr>
      <w:r w:rsidRPr="00206BDE">
        <w:rPr>
          <w:rStyle w:val="Naglaeno"/>
          <w:rFonts w:asciiTheme="minorHAnsi" w:hAnsiTheme="minorHAnsi" w:cstheme="minorHAnsi"/>
          <w:sz w:val="22"/>
          <w:szCs w:val="22"/>
        </w:rPr>
        <w:t>III. ROK ZA DOSTAVU PONUDA</w:t>
      </w:r>
    </w:p>
    <w:p w14:paraId="1035F737" w14:textId="678D07DA" w:rsidR="008322F2" w:rsidRPr="00206BDE" w:rsidRDefault="004F3DFB" w:rsidP="008322F2">
      <w:pPr>
        <w:jc w:val="both"/>
        <w:rPr>
          <w:rFonts w:cstheme="minorHAnsi"/>
          <w:sz w:val="23"/>
          <w:szCs w:val="23"/>
        </w:rPr>
      </w:pPr>
      <w:r w:rsidRPr="00206BDE">
        <w:rPr>
          <w:rFonts w:cstheme="minorHAnsi"/>
        </w:rPr>
        <w:t xml:space="preserve">Rok za dostavu ponuda je 15 dana od dana objave natječaja. Pisane ponude ponuditelji su dužni dostaviti preporučeno poštom ili osobnom dostavom u zatvorenoj omotnici na adresu: Općina Čavle, Čavja 31, Čavle, s naznakom »Ne otvaraj – ponuda za kupnju službenog vozila«, </w:t>
      </w:r>
      <w:r w:rsidRPr="00206BDE">
        <w:rPr>
          <w:rFonts w:cstheme="minorHAnsi"/>
          <w:b/>
        </w:rPr>
        <w:t xml:space="preserve">do </w:t>
      </w:r>
      <w:r w:rsidR="008322F2" w:rsidRPr="00206BDE">
        <w:rPr>
          <w:rFonts w:cstheme="minorHAnsi"/>
          <w:b/>
        </w:rPr>
        <w:t>15</w:t>
      </w:r>
      <w:r w:rsidRPr="00206BDE">
        <w:rPr>
          <w:rFonts w:cstheme="minorHAnsi"/>
          <w:b/>
        </w:rPr>
        <w:t xml:space="preserve">. </w:t>
      </w:r>
      <w:r w:rsidR="008322F2" w:rsidRPr="00206BDE">
        <w:rPr>
          <w:rFonts w:cstheme="minorHAnsi"/>
          <w:b/>
        </w:rPr>
        <w:t>svibnja</w:t>
      </w:r>
      <w:r w:rsidRPr="00206BDE">
        <w:rPr>
          <w:rFonts w:cstheme="minorHAnsi"/>
          <w:b/>
        </w:rPr>
        <w:t xml:space="preserve"> 2023.g. do 11.00 sati bez obzira na način dostave. </w:t>
      </w:r>
      <w:r w:rsidR="008322F2" w:rsidRPr="00206BDE">
        <w:rPr>
          <w:rFonts w:cstheme="minorHAnsi"/>
          <w:b/>
        </w:rPr>
        <w:t xml:space="preserve"> </w:t>
      </w:r>
      <w:r w:rsidR="008322F2" w:rsidRPr="00206BDE">
        <w:rPr>
          <w:rFonts w:cstheme="minorHAnsi"/>
          <w:bCs/>
        </w:rPr>
        <w:t>Javno</w:t>
      </w:r>
      <w:r w:rsidR="008322F2" w:rsidRPr="00206BDE">
        <w:rPr>
          <w:rFonts w:cstheme="minorHAnsi"/>
          <w:b/>
        </w:rPr>
        <w:t xml:space="preserve"> o</w:t>
      </w:r>
      <w:r w:rsidR="008322F2" w:rsidRPr="00206BDE">
        <w:rPr>
          <w:rFonts w:cstheme="minorHAnsi"/>
          <w:bCs/>
        </w:rPr>
        <w:t xml:space="preserve">tvaranje ponuda </w:t>
      </w:r>
      <w:r w:rsidR="008322F2" w:rsidRPr="00206BDE">
        <w:rPr>
          <w:rFonts w:cstheme="minorHAnsi"/>
          <w:sz w:val="23"/>
          <w:szCs w:val="23"/>
        </w:rPr>
        <w:t>provest će nadležno Povjerenstvo u prostorijama</w:t>
      </w:r>
      <w:r w:rsidR="00B91A75" w:rsidRPr="00206BDE">
        <w:rPr>
          <w:rFonts w:cstheme="minorHAnsi"/>
          <w:sz w:val="23"/>
          <w:szCs w:val="23"/>
        </w:rPr>
        <w:t xml:space="preserve"> Općine Čavle</w:t>
      </w:r>
      <w:r w:rsidR="008322F2" w:rsidRPr="00206BDE">
        <w:rPr>
          <w:rFonts w:cstheme="minorHAnsi"/>
          <w:sz w:val="23"/>
          <w:szCs w:val="23"/>
        </w:rPr>
        <w:t xml:space="preserve"> u roku od </w:t>
      </w:r>
      <w:r w:rsidR="00B91A75" w:rsidRPr="00206BDE">
        <w:rPr>
          <w:rFonts w:cstheme="minorHAnsi"/>
          <w:sz w:val="23"/>
          <w:szCs w:val="23"/>
        </w:rPr>
        <w:t>8</w:t>
      </w:r>
      <w:r w:rsidR="008322F2" w:rsidRPr="00206BDE">
        <w:rPr>
          <w:rFonts w:cstheme="minorHAnsi"/>
          <w:sz w:val="23"/>
          <w:szCs w:val="23"/>
        </w:rPr>
        <w:t xml:space="preserve"> dana od dana isteka roka za dostavu ponuda</w:t>
      </w:r>
      <w:r w:rsidR="00B91A75" w:rsidRPr="00206BDE">
        <w:rPr>
          <w:rFonts w:cstheme="minorHAnsi"/>
          <w:sz w:val="23"/>
          <w:szCs w:val="23"/>
        </w:rPr>
        <w:t xml:space="preserve">. </w:t>
      </w:r>
    </w:p>
    <w:p w14:paraId="16C1C82E" w14:textId="77777777" w:rsidR="004F3DFB" w:rsidRPr="00914BDE" w:rsidRDefault="004F3DFB" w:rsidP="004F3DFB">
      <w:pPr>
        <w:pStyle w:val="box8235767"/>
        <w:rPr>
          <w:rFonts w:asciiTheme="minorHAnsi" w:hAnsiTheme="minorHAnsi" w:cstheme="minorHAnsi"/>
          <w:sz w:val="22"/>
          <w:szCs w:val="22"/>
        </w:rPr>
      </w:pPr>
      <w:r w:rsidRPr="00914BDE">
        <w:rPr>
          <w:rStyle w:val="Naglaeno"/>
          <w:rFonts w:asciiTheme="minorHAnsi" w:hAnsiTheme="minorHAnsi" w:cstheme="minorHAnsi"/>
          <w:sz w:val="22"/>
          <w:szCs w:val="22"/>
        </w:rPr>
        <w:t>V. OCJENA I ODABIR PONUDE</w:t>
      </w:r>
    </w:p>
    <w:p w14:paraId="23294881" w14:textId="77777777" w:rsidR="004F3DFB" w:rsidRPr="00914BDE" w:rsidRDefault="004F3DFB" w:rsidP="004F3DF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4BDE">
        <w:rPr>
          <w:rFonts w:asciiTheme="minorHAnsi" w:hAnsiTheme="minorHAnsi" w:cstheme="minorHAnsi"/>
          <w:color w:val="auto"/>
          <w:sz w:val="22"/>
          <w:szCs w:val="22"/>
        </w:rPr>
        <w:t xml:space="preserve">Najpovoljnijom ponudom smatrat će se ponuda s najvišom ponuđenom kupoprodajnom cijenom koja ne može biti manja od početne cijene uz uvjet da ponuda sadržava sve elemente utvrđene točkom II. ovoga natječaja. </w:t>
      </w:r>
    </w:p>
    <w:p w14:paraId="01CF54C2" w14:textId="77777777" w:rsidR="004F3DFB" w:rsidRPr="00914BDE" w:rsidRDefault="004F3DFB" w:rsidP="004F3DFB">
      <w:pPr>
        <w:pStyle w:val="box8235767"/>
        <w:jc w:val="both"/>
        <w:rPr>
          <w:rFonts w:asciiTheme="minorHAnsi" w:hAnsiTheme="minorHAnsi" w:cstheme="minorHAnsi"/>
          <w:sz w:val="22"/>
          <w:szCs w:val="22"/>
        </w:rPr>
      </w:pPr>
      <w:r w:rsidRPr="00914BDE">
        <w:rPr>
          <w:rFonts w:asciiTheme="minorHAnsi" w:hAnsiTheme="minorHAnsi" w:cstheme="minorHAnsi"/>
          <w:sz w:val="22"/>
          <w:szCs w:val="22"/>
        </w:rPr>
        <w:t>Ukoliko dva ili više ponuditelja ponude isti najviši iznos kupoprodajne cijene daljnji postupak će se provesti provođenjem postupka javnog nadmetanja te će o mjestu, danu i satu održavanja postupka javnog nadmetanja biti posebno obavješteni pisanim putem. Svi ponuditelji bit će obaviješteni o rezultatima javnog natječaja u roku od 8 dana od donošenja Odluke o odabiru najpovoljnije ponude. Odabrani ponuditelj dužan je sklopiti ugovor o kupoprodaji motornog vozila u roku od 30 dana od dana stupanja na snagu Odluke o odabiru.</w:t>
      </w:r>
    </w:p>
    <w:p w14:paraId="09F34C6E" w14:textId="77777777" w:rsidR="004F3DFB" w:rsidRPr="00914BDE" w:rsidRDefault="004F3DFB" w:rsidP="004F3DFB">
      <w:pPr>
        <w:ind w:left="4253"/>
        <w:jc w:val="center"/>
        <w:rPr>
          <w:rFonts w:cstheme="minorHAnsi"/>
        </w:rPr>
      </w:pPr>
    </w:p>
    <w:p w14:paraId="55C7C30C" w14:textId="77777777" w:rsidR="004F3DFB" w:rsidRPr="00914BDE" w:rsidRDefault="004F3DFB" w:rsidP="004F3DFB">
      <w:pPr>
        <w:ind w:left="4253"/>
        <w:jc w:val="center"/>
        <w:rPr>
          <w:rFonts w:cstheme="minorHAnsi"/>
        </w:rPr>
      </w:pPr>
      <w:r w:rsidRPr="00914BDE">
        <w:rPr>
          <w:rFonts w:cstheme="minorHAnsi"/>
        </w:rPr>
        <w:t>OPĆINSKA NAČELNICA</w:t>
      </w:r>
    </w:p>
    <w:p w14:paraId="6B927ED6" w14:textId="77777777" w:rsidR="004F3DFB" w:rsidRPr="00914BDE" w:rsidRDefault="004F3DFB" w:rsidP="004F3DFB">
      <w:pPr>
        <w:ind w:left="4253"/>
        <w:jc w:val="center"/>
        <w:rPr>
          <w:rFonts w:cstheme="minorHAnsi"/>
        </w:rPr>
      </w:pPr>
      <w:r w:rsidRPr="00914BDE">
        <w:rPr>
          <w:rFonts w:cstheme="minorHAnsi"/>
        </w:rPr>
        <w:t>Ivana Cvitan Polić, mag. cult.</w:t>
      </w:r>
    </w:p>
    <w:p w14:paraId="6E18C057" w14:textId="77777777" w:rsidR="004F3DFB" w:rsidRPr="00DB3EE6" w:rsidRDefault="004F3DFB" w:rsidP="004F3DFB">
      <w:pPr>
        <w:ind w:left="4253"/>
        <w:jc w:val="center"/>
        <w:rPr>
          <w:rFonts w:cstheme="minorHAnsi"/>
          <w:sz w:val="24"/>
          <w:szCs w:val="24"/>
        </w:rPr>
      </w:pPr>
    </w:p>
    <w:p w14:paraId="4697B953" w14:textId="094557EE" w:rsidR="004F3DFB" w:rsidRPr="00DB3EE6" w:rsidRDefault="004F3DFB" w:rsidP="004F3DFB">
      <w:pPr>
        <w:rPr>
          <w:rFonts w:cstheme="minorHAnsi"/>
          <w:sz w:val="20"/>
          <w:szCs w:val="20"/>
        </w:rPr>
      </w:pPr>
      <w:r w:rsidRPr="00DB3EE6">
        <w:rPr>
          <w:rFonts w:cstheme="minorHAnsi"/>
          <w:sz w:val="20"/>
          <w:szCs w:val="20"/>
        </w:rPr>
        <w:t>KLASA:944-02/23-01/</w:t>
      </w:r>
      <w:r w:rsidR="004C0A6D">
        <w:rPr>
          <w:rFonts w:cstheme="minorHAnsi"/>
          <w:sz w:val="20"/>
          <w:szCs w:val="20"/>
        </w:rPr>
        <w:t>17</w:t>
      </w:r>
    </w:p>
    <w:p w14:paraId="45AD7866" w14:textId="0C98B137" w:rsidR="004F3DFB" w:rsidRPr="00DB3EE6" w:rsidRDefault="004F3DFB" w:rsidP="004F3DFB">
      <w:pPr>
        <w:rPr>
          <w:rFonts w:cstheme="minorHAnsi"/>
          <w:sz w:val="20"/>
          <w:szCs w:val="20"/>
        </w:rPr>
      </w:pPr>
      <w:r w:rsidRPr="00DB3EE6">
        <w:rPr>
          <w:rFonts w:cstheme="minorHAnsi"/>
          <w:sz w:val="20"/>
          <w:szCs w:val="20"/>
        </w:rPr>
        <w:t>URBROJ:2170-17-01/04-23-</w:t>
      </w:r>
      <w:r w:rsidR="004C0A6D">
        <w:rPr>
          <w:rFonts w:cstheme="minorHAnsi"/>
          <w:sz w:val="20"/>
          <w:szCs w:val="20"/>
        </w:rPr>
        <w:t>5</w:t>
      </w:r>
    </w:p>
    <w:p w14:paraId="2AF0B354" w14:textId="77777777" w:rsidR="004F3DFB" w:rsidRPr="00DB3EE6" w:rsidRDefault="004F3DFB" w:rsidP="004F3DFB">
      <w:pPr>
        <w:rPr>
          <w:rFonts w:cstheme="minorHAnsi"/>
          <w:sz w:val="24"/>
          <w:szCs w:val="24"/>
        </w:rPr>
      </w:pPr>
    </w:p>
    <w:p w14:paraId="6F1C61EC" w14:textId="77777777" w:rsidR="004F3DFB" w:rsidRPr="00DB3EE6" w:rsidRDefault="004F3DFB" w:rsidP="004F3DFB">
      <w:pPr>
        <w:rPr>
          <w:rFonts w:cstheme="minorHAnsi"/>
          <w:sz w:val="24"/>
          <w:szCs w:val="24"/>
        </w:rPr>
      </w:pPr>
    </w:p>
    <w:p w14:paraId="368106E0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B"/>
    <w:rsid w:val="00206BDE"/>
    <w:rsid w:val="004C0A6D"/>
    <w:rsid w:val="004F3DFB"/>
    <w:rsid w:val="008322F2"/>
    <w:rsid w:val="008D00E1"/>
    <w:rsid w:val="00B91A7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AEF1"/>
  <w15:chartTrackingRefBased/>
  <w15:docId w15:val="{3A1193C3-F0FA-4E09-8678-34B3289B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FB"/>
    <w:pPr>
      <w:spacing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3DFB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35767">
    <w:name w:val="box_8235767"/>
    <w:basedOn w:val="Normal"/>
    <w:uiPriority w:val="99"/>
    <w:semiHidden/>
    <w:rsid w:val="004F3DFB"/>
    <w:pPr>
      <w:spacing w:before="204" w:after="204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semiHidden/>
    <w:rsid w:val="004F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4F3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dcterms:created xsi:type="dcterms:W3CDTF">2023-04-28T06:27:00Z</dcterms:created>
  <dcterms:modified xsi:type="dcterms:W3CDTF">2023-04-28T08:04:00Z</dcterms:modified>
</cp:coreProperties>
</file>