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37" w:rsidRDefault="002E5937" w:rsidP="002E5937">
      <w:pPr>
        <w:jc w:val="both"/>
      </w:pPr>
      <w:r>
        <w:t xml:space="preserve">Temeljem članka 6. stavka 1. Zakona o zakupu i kupoprodaji  poslovnoga prostora (Narodne Novine br. 125/11, 64/15, 112/18) te članka 6. stavka 1.i članka 17. Odluke o davanju u zakup poslovnog prostora u vlasništvu općine Čavle (Službene novine PGŽ br. 25/12, 4/14, 15/15, 27/15, 33715, 8/16, </w:t>
      </w:r>
      <w:r>
        <w:rPr>
          <w:rFonts w:ascii="Calibri" w:hAnsi="Calibri" w:cs="Calibri"/>
        </w:rPr>
        <w:t>36/17 i Službene novine Općine Čavle 2/19</w:t>
      </w:r>
      <w:r>
        <w:t>) i odluke općinske načelnice od 17. listopada 2019.g. raspisuje se</w:t>
      </w:r>
    </w:p>
    <w:p w:rsidR="002E5937" w:rsidRDefault="002E5937" w:rsidP="002E5937">
      <w:pPr>
        <w:jc w:val="both"/>
      </w:pPr>
    </w:p>
    <w:p w:rsidR="002E5937" w:rsidRDefault="002E5937" w:rsidP="002E5937">
      <w:pPr>
        <w:jc w:val="both"/>
      </w:pPr>
    </w:p>
    <w:p w:rsidR="002E5937" w:rsidRDefault="002E5937" w:rsidP="002E5937">
      <w:pPr>
        <w:jc w:val="center"/>
        <w:rPr>
          <w:b/>
        </w:rPr>
      </w:pPr>
      <w:r>
        <w:rPr>
          <w:b/>
        </w:rPr>
        <w:t>JAVNI NATJEČAJ</w:t>
      </w:r>
    </w:p>
    <w:p w:rsidR="002E5937" w:rsidRDefault="002E5937" w:rsidP="002E5937">
      <w:pPr>
        <w:jc w:val="center"/>
        <w:rPr>
          <w:b/>
        </w:rPr>
      </w:pPr>
      <w:r>
        <w:rPr>
          <w:b/>
        </w:rPr>
        <w:t>ZA ZAKUP POSLOVNOG PROSTRA U VLASNIŠTVU OPĆINE ČAVLE</w:t>
      </w:r>
    </w:p>
    <w:p w:rsidR="002E5937" w:rsidRDefault="002E5937" w:rsidP="002E5937">
      <w:pPr>
        <w:jc w:val="center"/>
      </w:pPr>
    </w:p>
    <w:p w:rsidR="002E5937" w:rsidRDefault="002E5937" w:rsidP="002E5937">
      <w:pPr>
        <w:jc w:val="center"/>
      </w:pPr>
    </w:p>
    <w:p w:rsidR="002E5937" w:rsidRDefault="002E5937" w:rsidP="002E5937">
      <w:pPr>
        <w:jc w:val="both"/>
        <w:rPr>
          <w:b/>
        </w:rPr>
      </w:pPr>
      <w:r>
        <w:rPr>
          <w:b/>
        </w:rPr>
        <w:t>I. OPĆE ODREDBE</w:t>
      </w:r>
    </w:p>
    <w:p w:rsidR="002E5937" w:rsidRDefault="002E5937" w:rsidP="002E5937">
      <w:pPr>
        <w:jc w:val="both"/>
      </w:pPr>
      <w:r>
        <w:t>Predmet natječaja je prikupljanje pisanih ponuda pravnih i fizičkih osoba za zakup poslovnog prostora:</w:t>
      </w:r>
    </w:p>
    <w:p w:rsidR="002E5937" w:rsidRDefault="002E5937" w:rsidP="002E5937">
      <w:pPr>
        <w:jc w:val="both"/>
      </w:pPr>
    </w:p>
    <w:p w:rsidR="002E5937" w:rsidRDefault="002E5937" w:rsidP="002E5937">
      <w:pPr>
        <w:jc w:val="both"/>
      </w:pPr>
      <w:r>
        <w:t xml:space="preserve">- Lokacija: Čitaonica Grobnik, Grobnik 40, Grobnik, Čavle </w:t>
      </w:r>
    </w:p>
    <w:p w:rsidR="002E5937" w:rsidRDefault="002E5937" w:rsidP="002E5937">
      <w:pPr>
        <w:jc w:val="both"/>
      </w:pPr>
      <w:r>
        <w:t>- Namjena: kancelarijski prostor,</w:t>
      </w:r>
    </w:p>
    <w:p w:rsidR="002E5937" w:rsidRDefault="002E5937" w:rsidP="002E5937">
      <w:pPr>
        <w:jc w:val="both"/>
      </w:pPr>
      <w:r>
        <w:t>- Površina poslovnog prostora – ukupna površina</w:t>
      </w:r>
      <w:r w:rsidR="00E14E8F">
        <w:t xml:space="preserve"> 99,44</w:t>
      </w:r>
      <w:r>
        <w:t xml:space="preserve"> m2 </w:t>
      </w:r>
    </w:p>
    <w:p w:rsidR="002E5937" w:rsidRDefault="002E5937" w:rsidP="002E5937">
      <w:pPr>
        <w:jc w:val="both"/>
      </w:pPr>
      <w:r>
        <w:t>- Rok zakupa: 5 godina,</w:t>
      </w:r>
    </w:p>
    <w:p w:rsidR="002E5937" w:rsidRDefault="002E5937" w:rsidP="002E5937">
      <w:pPr>
        <w:jc w:val="both"/>
      </w:pPr>
      <w:r>
        <w:t>- Početni iznos mjesečne zakupnine: 1.000,00 kn</w:t>
      </w:r>
    </w:p>
    <w:p w:rsidR="002E5937" w:rsidRDefault="002E5937" w:rsidP="002E5937">
      <w:pPr>
        <w:jc w:val="both"/>
      </w:pPr>
      <w:r>
        <w:t>- Garantni polog: 1.000,00  kuna.</w:t>
      </w:r>
    </w:p>
    <w:p w:rsidR="002E5937" w:rsidRDefault="002E5937" w:rsidP="002E5937">
      <w:pPr>
        <w:jc w:val="both"/>
        <w:rPr>
          <w:sz w:val="24"/>
          <w:szCs w:val="24"/>
        </w:rPr>
      </w:pPr>
    </w:p>
    <w:p w:rsidR="002E5937" w:rsidRDefault="002E5937" w:rsidP="002E593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  UVJETI NATJEČAJA </w:t>
      </w:r>
    </w:p>
    <w:p w:rsidR="002E5937" w:rsidRDefault="002E5937" w:rsidP="002E593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što odgovara i namjeni poslovnog prostora za koji se natječu.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Natjecatelji su dužni uz prijavu na natječaj uplatiti garantni polog u visini, iznosa početne mjesečne zakupnine uplatom, na žiro-račun: Proračun Općine Čavle: HR 84 2402006 1806100007, s pozivom na broj:  HR68  7706 – OIB svrha uplate POLOG ZA POSLOVNI PROSTOR.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Kod zaključenja Ugovora o zakupu, garantni polog se uračunava u prvu mjesečnu zakupninu, dok se ostalim učesnicima koji ne uspiju u natječaju, garantni polog će biti vraćen isplatom na njihov žiro ili tekući račun, u roku od 8 dana od dana utvrđenja najpovoljnijeg ponuđača.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rPr>
          <w:rFonts w:ascii="Calibri" w:hAnsi="Calibri"/>
        </w:rPr>
      </w:pPr>
      <w:r>
        <w:rPr>
          <w:rFonts w:ascii="Calibri" w:hAnsi="Calibri"/>
          <w:b/>
        </w:rPr>
        <w:t>3) IZJAVA PONUĐAČA</w:t>
      </w:r>
      <w:r>
        <w:rPr>
          <w:rFonts w:ascii="Calibri" w:hAnsi="Calibri"/>
        </w:rPr>
        <w:t xml:space="preserve"> -Ponuđači su u obvezi uz prijavu dati:</w:t>
      </w:r>
    </w:p>
    <w:p w:rsidR="002E5937" w:rsidRDefault="002E5937" w:rsidP="002E5937">
      <w:pPr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Izjava ponuđača da je upoznat da je poslovni prostor koji se daje u zakup neuređen i da prihvaća opće uvjete zakupa propisane Odlukom za davanje u zakup poslovnog prostora u vlasništvu Općine Čavle (zakupnik je dužan predmetni poslovni prostor urediti i privesti namjeni o svom trošku).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Izjavu ponuđača kojom se obvezuje da će, ako bude izabran najpovoljnijim ponuđačem, sve radove uređenja prostora izvesti u skladu sa pravilima struke.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Ponuditelj mora izabrati dali će zakupninu plaćati unaprijed, svakih šest (6) ili dvanaest (12) mjeseci, po izboru ponuđača ili mjesečno.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U slučaju mjesečnog plaćanja ponuditelj je u obvezi ponuditi jedan od sljedećih oblika osiguranja plaćanja: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- garanciju poslovne banke na iznos zbroja dvanaest (12) mjesečnih zakupnina u kom slučaju izjava o tom obliku osiguranja mora biti popraćena pismom namjere poslovne banke da će, ako ponuditelj bude izabran kao najpovoljniji, istom izdati neopozivu garanciju u visini 12 mjesečne zakupnine, kao instrument osiguranja plaćanja za pravovremeno plaćanje zakupnine i troškova redovnog održavanja, utroška električne energije, vode, komunalne naknade i ostalih usluga i naknada za korištenje uređaja i zajedničkih dijelova zgrade s tim da garancija mora biti važeća za razdoblje od godine dana, a zakupnik će se prilikom potpisa ugovora o zakupu obvezati dostaviti izjavu o produženju garancije, prije njenog isteka, za svaku sljedeću godinu dok ugovor o zakupu traje,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banke, ponuditelj može ponuditi i osiguranje putem zasnivanja fiducijarnog vlasništva na nekretninama u svom vlasništvu u kom slučaju dostavlja dokaz o vlasništvu nekretnina s time da vrijednost ponuđene nekretnine treba biti najmanje u visini zbroja iznosa dvanaest (12) mjesečnih zakupnina iz kog osiguranja je Općina ovlaštena podmiriti neplaćenu zakupninu i sva davanja koja proizlaze iz zakupnog odnosa, kao i sve troškove naplate istih,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 ili osiguranja putem zasnivanja fiducijalnog vlasništva, ponuditelj može ponuditi davanje iznosa u visini zbroja tri (3) unaprijed kao pologa za vrijeme dok ugovor o zakupu traje iz kog osiguranja je Općina ovlaštena podmiriti neplaćenu zakupninu i sva davanja koja proizlaze iz zakupnog odnosa, kao i sve troškove naplate istih, a koji polog se vraća zakupniku nakon prestanka zakupnog odnosa, bez kamata, pod uvjetom da su sve obveze uredno podmirene.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4) ROK ZA PODNOŠENJE PISANIH PONUDA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Rok za podnošenje ponuda je 15 dana od dana objave obavijesti o raspisanom natječaju u dnevnom tisku.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5) ROK POČETKA OBAVLJANJA DJELATNOSTI U PROSTORU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Vrijeme početka obavljanja djelatnosti regulirat će se Ugovorom o zakupu.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ISKLJUČENJE IZ POSTUPKA ODABIRA PONUDA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Na javnom otvaranju ponuda vodi se zapisnik u kojem se utvrđuju podaci o svim pristiglim ponudama (ponuđač, namjena, prilozi i visina ponuđene zakupnine).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bilo kojoj osnovi na dan zaključenja natječaja imaju dospjelih, a nepodmirenih dugovanja prema Općini.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osnovi javnih davanja na dan zaključenja natječaja imaju dospjelih, a nepodmirenih dugovanja prema evidenciji Porezne uprave.</w:t>
      </w:r>
    </w:p>
    <w:p w:rsidR="002E5937" w:rsidRDefault="002E5937" w:rsidP="002E5937">
      <w:pPr>
        <w:jc w:val="both"/>
        <w:rPr>
          <w:rFonts w:ascii="Calibri" w:hAnsi="Calibri"/>
          <w:b/>
        </w:rPr>
      </w:pPr>
    </w:p>
    <w:p w:rsidR="002E5937" w:rsidRDefault="002E5937" w:rsidP="002E5937">
      <w:pPr>
        <w:rPr>
          <w:rFonts w:ascii="Calibri" w:hAnsi="Calibri"/>
          <w:b/>
        </w:rPr>
      </w:pPr>
      <w:r>
        <w:rPr>
          <w:rFonts w:ascii="Calibri" w:hAnsi="Calibri"/>
          <w:b/>
        </w:rPr>
        <w:t>7) PREGLED POSLOVNOG PROSTORA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Poslovni prostor se može razgledati uz prethodi dogovor na mob. 099 476 8917, Zlatan Cuculić.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KRITERIJ ODABIRA NAJPOVOLJNIJE PONUDE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Kriterij za odabir najpovoljnije ponude je najviši ponuđeni iznos zakupnine, uz  ispunjavanje propisanih uvjeta iz natječaja.</w:t>
      </w:r>
    </w:p>
    <w:p w:rsidR="002E5937" w:rsidRDefault="002E5937" w:rsidP="002E5937">
      <w:pPr>
        <w:rPr>
          <w:rFonts w:ascii="Calibri" w:hAnsi="Calibri"/>
        </w:rPr>
      </w:pPr>
    </w:p>
    <w:p w:rsidR="002E5937" w:rsidRDefault="002E5937" w:rsidP="002E5937">
      <w:pPr>
        <w:rPr>
          <w:rFonts w:ascii="Calibri" w:hAnsi="Calibri"/>
        </w:rPr>
      </w:pPr>
    </w:p>
    <w:p w:rsidR="00134FA5" w:rsidRDefault="00134FA5" w:rsidP="002E5937">
      <w:pPr>
        <w:rPr>
          <w:rFonts w:ascii="Calibri" w:hAnsi="Calibri"/>
        </w:rPr>
      </w:pPr>
    </w:p>
    <w:p w:rsidR="00134FA5" w:rsidRDefault="00134FA5" w:rsidP="002E5937">
      <w:pPr>
        <w:rPr>
          <w:rFonts w:ascii="Calibri" w:hAnsi="Calibri"/>
        </w:rPr>
      </w:pPr>
    </w:p>
    <w:p w:rsidR="002E5937" w:rsidRDefault="002E5937" w:rsidP="002E5937">
      <w:pPr>
        <w:rPr>
          <w:rFonts w:ascii="Calibri" w:hAnsi="Calibri"/>
        </w:rPr>
      </w:pPr>
    </w:p>
    <w:p w:rsidR="002E5937" w:rsidRDefault="002E5937" w:rsidP="002E5937">
      <w:pPr>
        <w:rPr>
          <w:rFonts w:ascii="Calibri" w:hAnsi="Calibri"/>
        </w:rPr>
      </w:pPr>
      <w:r>
        <w:rPr>
          <w:rFonts w:ascii="Calibri" w:hAnsi="Calibri"/>
          <w:b/>
        </w:rPr>
        <w:t>9) PREDNOST U NATJECANJU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Pri udovoljavanju  uvjetima natječaja i kriterijima odabira, prednost imaju natjecatelji iz stavka 1, članka 58. Zakona o pravima hrvatskih branitelja iz Domovinskog rata i  članova njihovih obitelji (Narodne novine: 174/04, 92/05, 02/07, 107/07, 65/09, 137/09, 146/10, 55/11, 140/12, 19/13, 33/13, 148/13, 92/14) imaju pravo zaključenja ugovora pod uvjetima najpovoljnije ponude iz natječaja, trebaju dostaviti potrebnu dokumentaciju kojom dokazuju svoj status.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10) UGOVOR O ZAKUPU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 o zakupu će se sačiniti kao ovršna isprava, sukladno odredbi Zakona o javnom bilježništvu, a na trošak zakupnika. </w:t>
      </w:r>
    </w:p>
    <w:p w:rsidR="002E5937" w:rsidRDefault="002E5937" w:rsidP="002E5937">
      <w:pPr>
        <w:jc w:val="both"/>
        <w:rPr>
          <w:rFonts w:ascii="Calibri" w:hAnsi="Calibri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Općinska načelnica zadržava pravo da po provedenom natječajnom postupku ne izabere najpovoljnijeg ponuditelja.</w:t>
      </w:r>
    </w:p>
    <w:p w:rsidR="002E5937" w:rsidRDefault="002E5937" w:rsidP="002E5937">
      <w:pPr>
        <w:jc w:val="both"/>
        <w:rPr>
          <w:rFonts w:ascii="Calibri" w:hAnsi="Calibri"/>
          <w:b/>
        </w:rPr>
      </w:pPr>
    </w:p>
    <w:p w:rsidR="002E5937" w:rsidRDefault="002E5937" w:rsidP="002E59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POSEBNE ODREDBE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Neće se razmatrati nepotpune ponude i ponude prispjele po isteku roka. S natjecateljem- najpovoljnijim ponuđačem zaključiti će se Ugovor o zakupu.</w:t>
      </w:r>
    </w:p>
    <w:p w:rsidR="002E5937" w:rsidRDefault="002E5937" w:rsidP="002E5937">
      <w:pPr>
        <w:rPr>
          <w:rFonts w:ascii="Calibri" w:hAnsi="Calibri"/>
          <w:b/>
        </w:rPr>
      </w:pPr>
    </w:p>
    <w:p w:rsidR="002E5937" w:rsidRDefault="002E5937" w:rsidP="002E5937">
      <w:pPr>
        <w:rPr>
          <w:rFonts w:ascii="Calibri" w:hAnsi="Calibri"/>
          <w:b/>
        </w:rPr>
      </w:pPr>
      <w:r>
        <w:rPr>
          <w:rFonts w:ascii="Calibri" w:hAnsi="Calibri"/>
          <w:b/>
        </w:rPr>
        <w:t>III.  PONUDA</w:t>
      </w:r>
    </w:p>
    <w:p w:rsidR="002E5937" w:rsidRDefault="002E5937" w:rsidP="002E5937">
      <w:pPr>
        <w:rPr>
          <w:rFonts w:ascii="Calibri" w:hAnsi="Calibri"/>
          <w:b/>
        </w:rPr>
      </w:pPr>
      <w:r>
        <w:rPr>
          <w:rFonts w:ascii="Calibri" w:hAnsi="Calibri"/>
          <w:b/>
        </w:rPr>
        <w:t>1.SADRŽAJ</w:t>
      </w:r>
    </w:p>
    <w:p w:rsidR="002E5937" w:rsidRDefault="002E5937" w:rsidP="002E5937">
      <w:pPr>
        <w:rPr>
          <w:rFonts w:ascii="Calibri" w:hAnsi="Calibri"/>
        </w:rPr>
      </w:pPr>
      <w:r>
        <w:rPr>
          <w:rFonts w:ascii="Calibri" w:hAnsi="Calibri"/>
        </w:rPr>
        <w:t>Pored nazivlja natjecatelja i iznosa ponuđene zakupnine, Izjava iz točke II.3, ponuda treba sadržavati:</w:t>
      </w:r>
    </w:p>
    <w:p w:rsidR="002E5937" w:rsidRDefault="002E5937" w:rsidP="002E5937">
      <w:pPr>
        <w:rPr>
          <w:rFonts w:ascii="Calibri" w:hAnsi="Calibri"/>
          <w:color w:val="FF0000"/>
        </w:rPr>
      </w:pP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- za pravne osobe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dokaz o registriranoj djelatnosti što odgovara i namjeni poslovnog prostora - izvornik ili 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ovjerenu presliku Rješenja o upisu u Sudski registar, ne stariju od 6 mjeseci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2E5937" w:rsidRDefault="002E5937" w:rsidP="002E593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za fizičke osobe: </w:t>
      </w:r>
      <w:r>
        <w:rPr>
          <w:rFonts w:ascii="Calibri" w:hAnsi="Calibri"/>
          <w:b/>
        </w:rPr>
        <w:tab/>
      </w:r>
    </w:p>
    <w:p w:rsidR="002E5937" w:rsidRDefault="002E5937" w:rsidP="002E5937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dokaz o hrvatskom državljanstvu;</w:t>
      </w:r>
    </w:p>
    <w:p w:rsidR="002E5937" w:rsidRDefault="002E5937" w:rsidP="002E5937">
      <w:pPr>
        <w:rPr>
          <w:rFonts w:ascii="Calibri" w:hAnsi="Calibri"/>
        </w:rPr>
      </w:pPr>
      <w:r>
        <w:rPr>
          <w:rFonts w:ascii="Calibri" w:hAnsi="Calibri"/>
        </w:rPr>
        <w:tab/>
        <w:t>- dokaz o prebivalištu;</w:t>
      </w:r>
    </w:p>
    <w:p w:rsidR="002E5937" w:rsidRDefault="002E5937" w:rsidP="002E5937">
      <w:pPr>
        <w:rPr>
          <w:rFonts w:ascii="Calibri" w:hAnsi="Calibri"/>
        </w:rPr>
      </w:pPr>
      <w:r>
        <w:rPr>
          <w:rFonts w:ascii="Calibri" w:hAnsi="Calibri"/>
        </w:rPr>
        <w:tab/>
        <w:t>- izvornik ili ovjerena preslika iz obrtnog registra ne starije od 6 mjeseci;</w:t>
      </w:r>
    </w:p>
    <w:p w:rsidR="002E5937" w:rsidRDefault="002E5937" w:rsidP="002E5937">
      <w:pPr>
        <w:rPr>
          <w:rFonts w:ascii="Calibri" w:hAnsi="Calibri"/>
          <w:color w:val="FF0000"/>
        </w:rPr>
      </w:pPr>
      <w:r>
        <w:rPr>
          <w:rFonts w:ascii="Calibri" w:hAnsi="Calibri"/>
        </w:rPr>
        <w:tab/>
        <w:t>- izvornici ili ovjerene preslike isprava kojima se dokazuje udovoljavanje statusa iz točke II. 9 ovog Natječaja.</w:t>
      </w:r>
    </w:p>
    <w:p w:rsidR="002E5937" w:rsidRDefault="002E5937" w:rsidP="002E5937">
      <w:pPr>
        <w:ind w:left="1985" w:hanging="142"/>
        <w:rPr>
          <w:rFonts w:ascii="Calibri" w:hAnsi="Calibri"/>
        </w:rPr>
      </w:pPr>
    </w:p>
    <w:p w:rsidR="002E5937" w:rsidRDefault="002E5937" w:rsidP="002E5937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-za pravne i fizičke osobe:</w:t>
      </w:r>
    </w:p>
    <w:p w:rsidR="002E5937" w:rsidRDefault="002E5937" w:rsidP="002E5937">
      <w:pPr>
        <w:jc w:val="both"/>
        <w:rPr>
          <w:rFonts w:ascii="Calibri" w:hAnsi="Calibri"/>
        </w:rPr>
      </w:pPr>
      <w:r>
        <w:rPr>
          <w:rFonts w:ascii="Calibri" w:hAnsi="Calibri"/>
        </w:rPr>
        <w:t>- dokaz  o izvršenoj uplati garantnog pologa;</w:t>
      </w:r>
    </w:p>
    <w:p w:rsidR="002E5937" w:rsidRDefault="002E5937" w:rsidP="002E5937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Porezne uprave o stanju duga, po osnovi javnih davanja, iz koje je razvidno da je Ponuditelj uredno izvršio sve dospjele porezne obveze i doprinose, koja ne smije biti starija od 30 dana od dana   objave natječaja;</w:t>
      </w:r>
    </w:p>
    <w:p w:rsidR="002E5937" w:rsidRDefault="002E5937" w:rsidP="002E5937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Općine Čavle o nepostojanju nepodmirenih dugovanja;</w:t>
      </w:r>
    </w:p>
    <w:p w:rsidR="002E5937" w:rsidRDefault="002E5937" w:rsidP="002E5937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broj žiro-računa ili tekućeg računa radi povrata garantnog pologa;</w:t>
      </w:r>
    </w:p>
    <w:p w:rsidR="002E5937" w:rsidRDefault="002E5937" w:rsidP="002E5937">
      <w:pPr>
        <w:ind w:left="60"/>
        <w:jc w:val="both"/>
        <w:rPr>
          <w:rFonts w:ascii="Calibri" w:hAnsi="Calibri"/>
          <w:b/>
        </w:rPr>
      </w:pPr>
    </w:p>
    <w:p w:rsidR="002E5937" w:rsidRDefault="002E5937" w:rsidP="002E5937">
      <w:pPr>
        <w:ind w:left="60"/>
        <w:jc w:val="both"/>
        <w:rPr>
          <w:rFonts w:ascii="Calibri" w:hAnsi="Calibri"/>
        </w:rPr>
      </w:pPr>
      <w:r>
        <w:rPr>
          <w:rFonts w:ascii="Calibri" w:hAnsi="Calibri"/>
          <w:b/>
        </w:rPr>
        <w:t>2. DOSTAVA PONUDA</w:t>
      </w:r>
      <w:r>
        <w:rPr>
          <w:rFonts w:ascii="Calibri" w:hAnsi="Calibri"/>
        </w:rPr>
        <w:t xml:space="preserve">: Ponude se predaju u pismenom obliku u zatvorenoj omotnici s naznakom „NE OTVARATI, ZA NATJEČAJ POSLOVNI PROSTOR ČITAONICA GRAD GROBNIK“, poštom preporučeno ili osobno na adresu OPĆINA ČAVLE,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31, 51 219 Čavle. </w:t>
      </w:r>
    </w:p>
    <w:p w:rsidR="002E5937" w:rsidRDefault="002E5937" w:rsidP="002E5937">
      <w:pPr>
        <w:ind w:left="60"/>
        <w:jc w:val="both"/>
        <w:rPr>
          <w:rFonts w:ascii="Calibri" w:hAnsi="Calibri"/>
          <w:b/>
        </w:rPr>
      </w:pPr>
    </w:p>
    <w:p w:rsidR="002E5937" w:rsidRDefault="00134FA5" w:rsidP="002E5937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Rok za dostavu ponuda je 18</w:t>
      </w:r>
      <w:r w:rsidR="002E5937">
        <w:rPr>
          <w:rFonts w:ascii="Calibri" w:hAnsi="Calibri"/>
          <w:b/>
        </w:rPr>
        <w:t xml:space="preserve">. studenog 2019. g. u 11:00  sati. </w:t>
      </w:r>
    </w:p>
    <w:p w:rsidR="002E5937" w:rsidRDefault="002E5937" w:rsidP="002E5937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Javno otvaranje ponuda obavit će se dana 1</w:t>
      </w:r>
      <w:r w:rsidR="00134FA5">
        <w:rPr>
          <w:rFonts w:ascii="Calibri" w:hAnsi="Calibri"/>
          <w:b/>
        </w:rPr>
        <w:t>9</w:t>
      </w:r>
      <w:r>
        <w:rPr>
          <w:rFonts w:ascii="Calibri" w:hAnsi="Calibri"/>
          <w:b/>
        </w:rPr>
        <w:t xml:space="preserve">. </w:t>
      </w:r>
      <w:r w:rsidR="00134FA5">
        <w:rPr>
          <w:rFonts w:ascii="Calibri" w:hAnsi="Calibri"/>
          <w:b/>
        </w:rPr>
        <w:t>studenog</w:t>
      </w:r>
      <w:r>
        <w:rPr>
          <w:rFonts w:ascii="Calibri" w:hAnsi="Calibri"/>
          <w:b/>
        </w:rPr>
        <w:t xml:space="preserve"> 2019. u 13:00 sati u prostorima Općine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Čavle -</w:t>
      </w:r>
      <w:r w:rsidR="00134FA5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Čavja</w:t>
      </w:r>
      <w:proofErr w:type="spellEnd"/>
      <w:r>
        <w:rPr>
          <w:rFonts w:ascii="Calibri" w:hAnsi="Calibri"/>
          <w:b/>
        </w:rPr>
        <w:t xml:space="preserve"> 31.</w:t>
      </w:r>
    </w:p>
    <w:p w:rsidR="002E5937" w:rsidRDefault="002E5937" w:rsidP="002E5937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Općinska načelnica</w:t>
      </w:r>
    </w:p>
    <w:p w:rsidR="002E5937" w:rsidRDefault="002E5937" w:rsidP="002E5937">
      <w:pPr>
        <w:rPr>
          <w:sz w:val="20"/>
          <w:szCs w:val="20"/>
        </w:rPr>
      </w:pPr>
      <w:r>
        <w:rPr>
          <w:sz w:val="20"/>
          <w:szCs w:val="20"/>
        </w:rPr>
        <w:t>KLASA: 372-03/19-01/</w:t>
      </w:r>
      <w:r w:rsidR="00134FA5">
        <w:rPr>
          <w:sz w:val="20"/>
          <w:szCs w:val="20"/>
        </w:rPr>
        <w:t>09</w:t>
      </w:r>
    </w:p>
    <w:p w:rsidR="002E5937" w:rsidRDefault="002E5937" w:rsidP="002E593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 2170-03-19-01-1</w:t>
      </w:r>
    </w:p>
    <w:sectPr w:rsidR="002E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3"/>
    <w:rsid w:val="000363F5"/>
    <w:rsid w:val="00134FA5"/>
    <w:rsid w:val="002535CF"/>
    <w:rsid w:val="002C74DD"/>
    <w:rsid w:val="002E5937"/>
    <w:rsid w:val="003F76F5"/>
    <w:rsid w:val="00517CF5"/>
    <w:rsid w:val="00672C97"/>
    <w:rsid w:val="00741D50"/>
    <w:rsid w:val="009240EF"/>
    <w:rsid w:val="009B4D53"/>
    <w:rsid w:val="00DA72ED"/>
    <w:rsid w:val="00E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3BDA-341E-41ED-8625-EBC5E0C6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cp:lastPrinted>2019-10-24T13:03:00Z</cp:lastPrinted>
  <dcterms:created xsi:type="dcterms:W3CDTF">2019-10-24T12:56:00Z</dcterms:created>
  <dcterms:modified xsi:type="dcterms:W3CDTF">2019-10-28T10:39:00Z</dcterms:modified>
</cp:coreProperties>
</file>