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AB8" w:rsidRDefault="002A4AB8" w:rsidP="002A4AB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b/>
          <w:color w:val="000000"/>
          <w:sz w:val="22"/>
          <w:szCs w:val="22"/>
        </w:rPr>
        <w:t>Obrazloženje</w:t>
      </w:r>
    </w:p>
    <w:p w:rsidR="002A4AB8" w:rsidRDefault="002A4AB8" w:rsidP="002A4AB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A4AB8" w:rsidRPr="009B26B1" w:rsidRDefault="002A4AB8" w:rsidP="002A4AB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D6601" w:rsidRPr="005A0FE2" w:rsidRDefault="00ED6601" w:rsidP="00ED6601">
      <w:pPr>
        <w:jc w:val="both"/>
        <w:rPr>
          <w:rFonts w:ascii="Calibri" w:hAnsi="Calibri" w:cs="Calibri"/>
          <w:lang w:eastAsia="hr-HR"/>
        </w:rPr>
      </w:pPr>
      <w:r w:rsidRPr="005A0FE2">
        <w:rPr>
          <w:rFonts w:ascii="Calibri" w:hAnsi="Calibri" w:cs="Calibri"/>
          <w:lang w:eastAsia="hr-HR"/>
        </w:rPr>
        <w:t xml:space="preserve">Na web stranicama Općine </w:t>
      </w:r>
      <w:r>
        <w:rPr>
          <w:rFonts w:ascii="Calibri" w:hAnsi="Calibri" w:cs="Calibri"/>
          <w:lang w:eastAsia="hr-HR"/>
        </w:rPr>
        <w:t>Čavle objavljen je nacrt Odluke</w:t>
      </w:r>
      <w:r w:rsidRPr="00ED6601">
        <w:rPr>
          <w:rFonts w:ascii="Calibri" w:hAnsi="Calibri" w:cs="Calibri"/>
          <w:lang w:eastAsia="hr-HR"/>
        </w:rPr>
        <w:t xml:space="preserve"> o pravu na novčanu naknadu za novor</w:t>
      </w:r>
      <w:r w:rsidR="003524DD">
        <w:rPr>
          <w:rFonts w:ascii="Calibri" w:hAnsi="Calibri" w:cs="Calibri"/>
          <w:lang w:eastAsia="hr-HR"/>
        </w:rPr>
        <w:t>ođenu djecu na području Općine Č</w:t>
      </w:r>
      <w:r w:rsidRPr="00ED6601">
        <w:rPr>
          <w:rFonts w:ascii="Calibri" w:hAnsi="Calibri" w:cs="Calibri"/>
          <w:lang w:eastAsia="hr-HR"/>
        </w:rPr>
        <w:t>avle</w:t>
      </w:r>
      <w:r>
        <w:rPr>
          <w:rFonts w:ascii="Calibri" w:hAnsi="Calibri" w:cs="Calibri"/>
          <w:lang w:eastAsia="hr-HR"/>
        </w:rPr>
        <w:t xml:space="preserve"> </w:t>
      </w:r>
      <w:r w:rsidRPr="005A0FE2">
        <w:rPr>
          <w:rFonts w:ascii="Calibri" w:hAnsi="Calibri" w:cs="Calibri"/>
          <w:lang w:eastAsia="hr-HR"/>
        </w:rPr>
        <w:t xml:space="preserve">te se poziva zainteresirana javnost na Savjetovanje o istoj. </w:t>
      </w:r>
    </w:p>
    <w:p w:rsidR="00ED6601" w:rsidRDefault="00ED6601" w:rsidP="00ED6601">
      <w:pPr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</w:p>
    <w:p w:rsidR="002A4AB8" w:rsidRDefault="002A4AB8" w:rsidP="002A4AB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color w:val="000000"/>
          <w:sz w:val="22"/>
          <w:szCs w:val="22"/>
        </w:rPr>
        <w:t>Općinsko vijeće Općine Čavle je na sjednici održanoj dana 6. prosinca 2017.g. usvojilo Odluku o pravu na novčanu naknadu za novorođenu djecu na području Općine Čavle (SN PGŽ 36/17), koja je u primjeni od 1. siječnja 2018.g., Odluku o I. izmjenama i dopunama predmetne Odluke dana 28. lipnja 2018.g. (SN PGŽ 21/18) te Odluku o II. izmjenama i dopunama predmetne Odluke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od</w:t>
      </w:r>
      <w:r w:rsidRPr="009B26B1">
        <w:rPr>
          <w:rFonts w:asciiTheme="minorHAnsi" w:hAnsiTheme="minorHAnsi" w:cstheme="minorHAnsi"/>
          <w:color w:val="000000"/>
          <w:sz w:val="22"/>
          <w:szCs w:val="22"/>
        </w:rPr>
        <w:t xml:space="preserve"> 13. travnja 2022.g. (SN OČ 5/22)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2A4AB8" w:rsidRPr="009B26B1" w:rsidRDefault="002A4AB8" w:rsidP="002A4AB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Default="002A4AB8" w:rsidP="002A4AB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color w:val="000000"/>
          <w:sz w:val="22"/>
          <w:szCs w:val="22"/>
        </w:rPr>
        <w:t>Prijedlogom Odluke</w:t>
      </w:r>
      <w:r w:rsidRPr="009B26B1">
        <w:rPr>
          <w:rFonts w:asciiTheme="minorHAnsi" w:hAnsiTheme="minorHAnsi" w:cstheme="minorHAnsi"/>
          <w:sz w:val="22"/>
          <w:szCs w:val="22"/>
        </w:rPr>
        <w:t xml:space="preserve"> </w:t>
      </w:r>
      <w:r w:rsidRPr="009B26B1">
        <w:rPr>
          <w:rFonts w:asciiTheme="minorHAnsi" w:hAnsiTheme="minorHAnsi" w:cstheme="minorHAnsi"/>
          <w:color w:val="000000"/>
          <w:sz w:val="22"/>
          <w:szCs w:val="22"/>
        </w:rPr>
        <w:t>o pravu na novčanu naknadu za novorođenu djecu na području Općine Čavle  predlaže se uskladiti istu sa već usvojenim izmjenama predmetne odluke kao i definiranje novčane naknade sukladno Zakon</w:t>
      </w:r>
      <w:r w:rsidR="003524DD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9B26B1">
        <w:rPr>
          <w:rFonts w:asciiTheme="minorHAnsi" w:hAnsiTheme="minorHAnsi" w:cstheme="minorHAnsi"/>
          <w:color w:val="000000"/>
          <w:sz w:val="22"/>
          <w:szCs w:val="22"/>
        </w:rPr>
        <w:t xml:space="preserve"> o uvođenju eura kao službene valute u Republici Hrvatskoj 57/22, 88/22).</w:t>
      </w:r>
    </w:p>
    <w:p w:rsidR="002A4AB8" w:rsidRPr="009B26B1" w:rsidRDefault="002A4AB8" w:rsidP="002A4AB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Default="002A4AB8" w:rsidP="003524D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color w:val="000000"/>
          <w:sz w:val="22"/>
          <w:szCs w:val="22"/>
        </w:rPr>
        <w:t xml:space="preserve">Ujedno se predlaže da podnositelji zahtjeva koji ostvaruju pravo na novčanu naknadu za novorođeno dijete imaju pravo i na besplatnu prehranu dojenčadi pri Savjetovalištu za prehranu dojenčadi - Domu zdravlja Primorsko goranske županije koje pravo mogu ostvariti do 12 mjeseci djetetova života. Razlog uvođenja ovog prava u predmetnu odluku je iz toga što je </w:t>
      </w:r>
      <w:proofErr w:type="spellStart"/>
      <w:r w:rsidRPr="009B26B1">
        <w:rPr>
          <w:rFonts w:asciiTheme="minorHAnsi" w:hAnsiTheme="minorHAnsi" w:cstheme="minorHAnsi"/>
          <w:color w:val="000000"/>
          <w:sz w:val="22"/>
          <w:szCs w:val="22"/>
        </w:rPr>
        <w:t>narečeno</w:t>
      </w:r>
      <w:proofErr w:type="spellEnd"/>
      <w:r w:rsidRPr="009B26B1">
        <w:rPr>
          <w:rFonts w:asciiTheme="minorHAnsi" w:hAnsiTheme="minorHAnsi" w:cstheme="minorHAnsi"/>
          <w:color w:val="000000"/>
          <w:sz w:val="22"/>
          <w:szCs w:val="22"/>
        </w:rPr>
        <w:t xml:space="preserve"> pravo izuzeto iz predložene „nove“ Odluke o socijalnoj skrbi.</w:t>
      </w:r>
    </w:p>
    <w:p w:rsidR="003524DD" w:rsidRDefault="003524DD" w:rsidP="003524D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524DD" w:rsidRDefault="003524DD" w:rsidP="003524D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524DD">
        <w:rPr>
          <w:rFonts w:asciiTheme="minorHAnsi" w:hAnsiTheme="minorHAnsi" w:cstheme="minorHAnsi"/>
          <w:color w:val="000000"/>
          <w:sz w:val="22"/>
          <w:szCs w:val="22"/>
        </w:rPr>
        <w:t xml:space="preserve">Rok za podnošenje prijedloga je do </w:t>
      </w:r>
      <w:r>
        <w:rPr>
          <w:rFonts w:asciiTheme="minorHAnsi" w:hAnsiTheme="minorHAnsi" w:cstheme="minorHAnsi"/>
          <w:color w:val="000000"/>
          <w:sz w:val="22"/>
          <w:szCs w:val="22"/>
        </w:rPr>
        <w:t>12</w:t>
      </w:r>
      <w:r w:rsidRPr="003524DD">
        <w:rPr>
          <w:rFonts w:asciiTheme="minorHAnsi" w:hAnsiTheme="minorHAnsi" w:cstheme="minorHAnsi"/>
          <w:color w:val="000000"/>
          <w:sz w:val="22"/>
          <w:szCs w:val="22"/>
        </w:rPr>
        <w:t xml:space="preserve">. prosinca 2022. godine do 11.00h. Prijedlozi se mogu dostaviti pisanim putem ili na elektroničku adresu: dolores.buric@cavle.hr.   </w:t>
      </w:r>
    </w:p>
    <w:p w:rsidR="003524DD" w:rsidRPr="003524DD" w:rsidRDefault="003524DD" w:rsidP="003524D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524DD" w:rsidRPr="003524DD" w:rsidRDefault="003524DD" w:rsidP="003524D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524DD">
        <w:rPr>
          <w:rFonts w:asciiTheme="minorHAnsi" w:hAnsiTheme="minorHAnsi" w:cstheme="minorHAnsi"/>
          <w:color w:val="000000"/>
          <w:sz w:val="22"/>
          <w:szCs w:val="22"/>
        </w:rPr>
        <w:t xml:space="preserve">Po završetku Savjetovanja, svi pristigli prijedlozi bit će pregledani i razmotreni te će se o istim sastavit Izvješće o usvojenim i odbijenim prijedlozima koje će biti objavljeno na web stranici Općine Čavle. </w:t>
      </w:r>
    </w:p>
    <w:p w:rsidR="003524DD" w:rsidRPr="003524DD" w:rsidRDefault="003524DD" w:rsidP="003524D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524DD" w:rsidRPr="003524DD" w:rsidRDefault="003524DD" w:rsidP="003524D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524DD">
        <w:rPr>
          <w:rFonts w:asciiTheme="minorHAnsi" w:hAnsiTheme="minorHAnsi" w:cstheme="minorHAnsi"/>
          <w:color w:val="000000"/>
          <w:sz w:val="22"/>
          <w:szCs w:val="22"/>
        </w:rPr>
        <w:t>Na temelju ponuđenog teksta Odluke i pristiglih komentara sudionika Savjetovanja, formulirat će se konačni tekst Odluke o kojoj će raspravljati Općinsko vijeće kao tijelo koje Odluku usvaja.</w:t>
      </w:r>
    </w:p>
    <w:p w:rsidR="003524DD" w:rsidRPr="003524DD" w:rsidRDefault="003524DD" w:rsidP="003524D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524DD" w:rsidRPr="003524DD" w:rsidRDefault="003524DD" w:rsidP="003524D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KLASA: 032-01/22-01/11</w:t>
      </w:r>
    </w:p>
    <w:p w:rsidR="003524DD" w:rsidRDefault="003524DD" w:rsidP="003524D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524DD">
        <w:rPr>
          <w:rFonts w:asciiTheme="minorHAnsi" w:hAnsiTheme="minorHAnsi" w:cstheme="minorHAnsi"/>
          <w:color w:val="000000"/>
          <w:sz w:val="22"/>
          <w:szCs w:val="22"/>
        </w:rPr>
        <w:t>URBROJ:2170-03-22-01-01</w:t>
      </w:r>
    </w:p>
    <w:p w:rsidR="003524DD" w:rsidRPr="003524DD" w:rsidRDefault="003524DD" w:rsidP="003524D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524DD">
        <w:rPr>
          <w:rFonts w:asciiTheme="minorHAnsi" w:hAnsiTheme="minorHAnsi" w:cstheme="minorHAnsi"/>
          <w:color w:val="000000"/>
          <w:sz w:val="22"/>
          <w:szCs w:val="22"/>
        </w:rPr>
        <w:t xml:space="preserve">Čavle, </w:t>
      </w:r>
      <w:r w:rsidR="00704186">
        <w:rPr>
          <w:rFonts w:asciiTheme="minorHAnsi" w:hAnsiTheme="minorHAnsi" w:cstheme="minorHAnsi"/>
          <w:color w:val="000000"/>
          <w:sz w:val="22"/>
          <w:szCs w:val="22"/>
        </w:rPr>
        <w:t>6.12</w:t>
      </w:r>
      <w:r w:rsidRPr="003524DD">
        <w:rPr>
          <w:rFonts w:asciiTheme="minorHAnsi" w:hAnsiTheme="minorHAnsi" w:cstheme="minorHAnsi"/>
          <w:color w:val="000000"/>
          <w:sz w:val="22"/>
          <w:szCs w:val="22"/>
        </w:rPr>
        <w:t>.2022.</w:t>
      </w:r>
    </w:p>
    <w:p w:rsidR="002A4AB8" w:rsidRDefault="003524DD" w:rsidP="003524D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524DD">
        <w:rPr>
          <w:rFonts w:asciiTheme="minorHAnsi" w:hAnsiTheme="minorHAnsi" w:cstheme="minorHAnsi"/>
          <w:color w:val="000000"/>
          <w:sz w:val="22"/>
          <w:szCs w:val="22"/>
        </w:rPr>
        <w:t> </w:t>
      </w:r>
    </w:p>
    <w:p w:rsidR="002A4AB8" w:rsidRDefault="002A4AB8" w:rsidP="003524D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Pr="009B26B1" w:rsidRDefault="002A4AB8" w:rsidP="003524D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Pr="009B26B1" w:rsidRDefault="002A4AB8" w:rsidP="003524D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B26B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B26B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B26B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B26B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B26B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B26B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B26B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B26B1">
        <w:rPr>
          <w:rFonts w:asciiTheme="minorHAnsi" w:hAnsiTheme="minorHAnsi" w:cstheme="minorHAnsi"/>
          <w:color w:val="000000"/>
          <w:sz w:val="22"/>
          <w:szCs w:val="22"/>
        </w:rPr>
        <w:tab/>
        <w:t>Općinska načelnica</w:t>
      </w:r>
    </w:p>
    <w:p w:rsidR="002A4AB8" w:rsidRPr="009B26B1" w:rsidRDefault="002A4AB8" w:rsidP="003524D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Pr="009B26B1" w:rsidRDefault="002A4AB8" w:rsidP="003524D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Pr="009B26B1" w:rsidRDefault="002A4AB8" w:rsidP="003524D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Pr="009B26B1" w:rsidRDefault="002A4AB8" w:rsidP="003524D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Pr="009B26B1" w:rsidRDefault="002A4AB8" w:rsidP="002A4AB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Pr="009B26B1" w:rsidRDefault="002A4AB8" w:rsidP="002A4AB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Pr="009B26B1" w:rsidRDefault="002A4AB8" w:rsidP="002A4AB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Pr="009B26B1" w:rsidRDefault="002A4AB8" w:rsidP="002A4AB8">
      <w:pPr>
        <w:rPr>
          <w:rFonts w:eastAsia="Times New Roman" w:cstheme="minorHAnsi"/>
          <w:color w:val="000000"/>
          <w:lang w:eastAsia="hr-HR"/>
        </w:rPr>
      </w:pPr>
      <w:r w:rsidRPr="009B26B1">
        <w:rPr>
          <w:rFonts w:cstheme="minorHAnsi"/>
          <w:color w:val="000000"/>
        </w:rPr>
        <w:br w:type="page"/>
      </w:r>
    </w:p>
    <w:p w:rsidR="002A4AB8" w:rsidRPr="009B26B1" w:rsidRDefault="002A4AB8" w:rsidP="002A4AB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color w:val="000000"/>
          <w:sz w:val="22"/>
          <w:szCs w:val="22"/>
        </w:rPr>
        <w:t>Na temelju članka 35. Zakona o lokalnoj i područnoj (regionalnoj) samoupravi (Narodne novine br. NN 33/01, 60/01, 129/05, 109/07, 125/08, 36/09, 36/09, 150/11, 144/12, 19/13, 137/15,</w:t>
      </w:r>
      <w:r w:rsidRPr="009B26B1">
        <w:rPr>
          <w:rFonts w:asciiTheme="minorHAnsi" w:hAnsiTheme="minorHAnsi" w:cstheme="minorHAnsi"/>
          <w:sz w:val="22"/>
          <w:szCs w:val="22"/>
        </w:rPr>
        <w:t xml:space="preserve"> </w:t>
      </w:r>
      <w:r w:rsidRPr="009B26B1">
        <w:rPr>
          <w:rFonts w:asciiTheme="minorHAnsi" w:hAnsiTheme="minorHAnsi" w:cstheme="minorHAnsi"/>
          <w:color w:val="000000"/>
          <w:sz w:val="22"/>
          <w:szCs w:val="22"/>
        </w:rPr>
        <w:t>123/17, 98/19, 144/20) i članka 19. Statuta Općine Čavle (Službene novine PGŽ br. 20/14, 26/14, 27/15, 12/18 i Službene novine Općine Čavle 03/21, pročišćeni tekst 04/22), Općinsko vijeće Općine Čavle na sjednici održanoj dana 19. prosinca 2022. godine, donosi</w:t>
      </w:r>
    </w:p>
    <w:p w:rsidR="002A4AB8" w:rsidRPr="009B26B1" w:rsidRDefault="002A4AB8" w:rsidP="002A4AB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2A4AB8" w:rsidRPr="009B26B1" w:rsidRDefault="002A4AB8" w:rsidP="002A4AB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b/>
          <w:bCs/>
          <w:color w:val="000000"/>
          <w:sz w:val="22"/>
          <w:szCs w:val="22"/>
        </w:rPr>
        <w:t>ODLUK</w:t>
      </w:r>
      <w:r w:rsidR="003524D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</w:t>
      </w:r>
      <w:r w:rsidRPr="009B26B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 PRAVU NA NOVČANU NAKNADU </w:t>
      </w:r>
      <w:r w:rsidRPr="009B26B1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  <w:t xml:space="preserve">ZA NOVOROĐENU DJECU NA PODRUČJU </w:t>
      </w:r>
      <w:r w:rsidRPr="009B26B1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  <w:t>OPĆINE ČAVLE</w:t>
      </w:r>
    </w:p>
    <w:p w:rsidR="002A4AB8" w:rsidRPr="009B26B1" w:rsidRDefault="002A4AB8" w:rsidP="002A4AB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2A4AB8" w:rsidRPr="009B26B1" w:rsidRDefault="002A4AB8" w:rsidP="002A4AB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color w:val="000000"/>
          <w:sz w:val="22"/>
          <w:szCs w:val="22"/>
        </w:rPr>
        <w:t>Članak 1.</w:t>
      </w: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color w:val="000000"/>
          <w:sz w:val="22"/>
          <w:szCs w:val="22"/>
        </w:rPr>
        <w:t xml:space="preserve">(1) Ovom Odlukom određuje se pravo na isplatu jednokratne naknade u novcu za novorođenu djecu, ukoliko je dijete kontinuirano od rođenja prijavljeno na području Općine Čavle te čiji roditelji/samohrani roditelj odnosno </w:t>
      </w:r>
      <w:proofErr w:type="spellStart"/>
      <w:r w:rsidRPr="009B26B1">
        <w:rPr>
          <w:rFonts w:asciiTheme="minorHAnsi" w:hAnsiTheme="minorHAnsi" w:cstheme="minorHAnsi"/>
          <w:color w:val="000000"/>
          <w:sz w:val="22"/>
          <w:szCs w:val="22"/>
        </w:rPr>
        <w:t>posvojitelj</w:t>
      </w:r>
      <w:proofErr w:type="spellEnd"/>
      <w:r w:rsidRPr="009B26B1">
        <w:rPr>
          <w:rFonts w:asciiTheme="minorHAnsi" w:hAnsiTheme="minorHAnsi" w:cstheme="minorHAnsi"/>
          <w:color w:val="000000"/>
          <w:sz w:val="22"/>
          <w:szCs w:val="22"/>
        </w:rPr>
        <w:t>, odnosno skrbnik (podnositelji zahtjeva) su hrvatski državljani i strani državljani s privremenim ili stalnim boravkom u Općini Čavle i imaju prebivalište na području Općine Čavle, najmanje 6 mjeseci prije podnošenja zahtjeva za ostvarivanje prava na novčanu naknadu za novorođenu djecu na području Općine Čavle.</w:t>
      </w: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color w:val="000000"/>
          <w:sz w:val="22"/>
          <w:szCs w:val="22"/>
        </w:rPr>
        <w:t>(2) Iznimno od prethodnog stavka, ako samo jedan roditelj ima prebivalište na području Općine Čavle, ostvareno pravo sufinancirati će se u visini od 50%.</w:t>
      </w: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color w:val="000000"/>
          <w:sz w:val="22"/>
          <w:szCs w:val="22"/>
        </w:rPr>
        <w:t>(3) Podnositelji zahtjeva nemaju pravo na novčanu pomoć za novorođenu djecu ukoliko su po istoj osnovi primili novčanu pomoć iz sredstava proračuna druge jedinice lokalne samouprave.</w:t>
      </w: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color w:val="000000"/>
          <w:sz w:val="22"/>
          <w:szCs w:val="22"/>
        </w:rPr>
        <w:t>Članak 2.</w:t>
      </w: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color w:val="000000"/>
          <w:sz w:val="22"/>
          <w:szCs w:val="22"/>
        </w:rPr>
        <w:t>(1) Jednokratna novčana pomoć odobrava se za novorođeno dijete i to:</w:t>
      </w: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color w:val="000000"/>
          <w:sz w:val="22"/>
          <w:szCs w:val="22"/>
        </w:rPr>
        <w:t xml:space="preserve">-za 1. i 2. dijete u visini </w:t>
      </w:r>
      <w:r>
        <w:rPr>
          <w:rFonts w:asciiTheme="minorHAnsi" w:hAnsiTheme="minorHAnsi" w:cstheme="minorHAnsi"/>
          <w:color w:val="000000"/>
          <w:sz w:val="22"/>
          <w:szCs w:val="22"/>
        </w:rPr>
        <w:t>300</w:t>
      </w:r>
      <w:r w:rsidRPr="009B26B1">
        <w:rPr>
          <w:rFonts w:asciiTheme="minorHAnsi" w:hAnsiTheme="minorHAnsi" w:cstheme="minorHAnsi"/>
          <w:color w:val="000000"/>
          <w:sz w:val="22"/>
          <w:szCs w:val="22"/>
        </w:rPr>
        <w:t xml:space="preserve">,00 </w:t>
      </w:r>
      <w:r w:rsidRPr="009B26B1">
        <w:rPr>
          <w:rFonts w:asciiTheme="minorHAnsi" w:hAnsiTheme="minorHAnsi" w:cstheme="minorHAnsi"/>
          <w:bCs/>
          <w:color w:val="000000"/>
          <w:sz w:val="22"/>
          <w:szCs w:val="22"/>
        </w:rPr>
        <w:t>EUR-a</w:t>
      </w:r>
      <w:r w:rsidRPr="009B26B1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color w:val="000000"/>
          <w:sz w:val="22"/>
          <w:szCs w:val="22"/>
        </w:rPr>
        <w:t xml:space="preserve">-za svako sljedeće dijete u visini od </w:t>
      </w:r>
      <w:r>
        <w:rPr>
          <w:rFonts w:asciiTheme="minorHAnsi" w:hAnsiTheme="minorHAnsi" w:cstheme="minorHAnsi"/>
          <w:color w:val="000000"/>
          <w:sz w:val="22"/>
          <w:szCs w:val="22"/>
        </w:rPr>
        <w:t>700</w:t>
      </w:r>
      <w:r w:rsidRPr="009B26B1">
        <w:rPr>
          <w:rFonts w:asciiTheme="minorHAnsi" w:hAnsiTheme="minorHAnsi" w:cstheme="minorHAnsi"/>
          <w:color w:val="000000"/>
          <w:sz w:val="22"/>
          <w:szCs w:val="22"/>
        </w:rPr>
        <w:t xml:space="preserve">,00 </w:t>
      </w:r>
      <w:r w:rsidRPr="009B26B1">
        <w:rPr>
          <w:rFonts w:asciiTheme="minorHAnsi" w:hAnsiTheme="minorHAnsi" w:cstheme="minorHAnsi"/>
          <w:bCs/>
          <w:color w:val="000000"/>
          <w:sz w:val="22"/>
          <w:szCs w:val="22"/>
        </w:rPr>
        <w:t>EUR-a</w:t>
      </w:r>
      <w:r w:rsidRPr="009B26B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color w:val="000000"/>
          <w:sz w:val="22"/>
          <w:szCs w:val="22"/>
        </w:rPr>
        <w:t xml:space="preserve">(2) Visina novčane naknade iz članka 1. stavka 2. Ove Odluke iznosi </w:t>
      </w:r>
      <w:r>
        <w:rPr>
          <w:rFonts w:asciiTheme="minorHAnsi" w:hAnsiTheme="minorHAnsi" w:cstheme="minorHAnsi"/>
          <w:color w:val="000000"/>
          <w:sz w:val="22"/>
          <w:szCs w:val="22"/>
        </w:rPr>
        <w:t>150</w:t>
      </w:r>
      <w:r w:rsidRPr="009B26B1">
        <w:rPr>
          <w:rFonts w:asciiTheme="minorHAnsi" w:hAnsiTheme="minorHAnsi" w:cstheme="minorHAnsi"/>
          <w:color w:val="000000"/>
          <w:sz w:val="22"/>
          <w:szCs w:val="22"/>
        </w:rPr>
        <w:t xml:space="preserve">,00 </w:t>
      </w:r>
      <w:r w:rsidRPr="009B26B1">
        <w:rPr>
          <w:rFonts w:asciiTheme="minorHAnsi" w:hAnsiTheme="minorHAnsi" w:cstheme="minorHAnsi"/>
          <w:bCs/>
          <w:color w:val="000000"/>
          <w:sz w:val="22"/>
          <w:szCs w:val="22"/>
        </w:rPr>
        <w:t>EUR-a</w:t>
      </w:r>
      <w:r w:rsidRPr="009B26B1">
        <w:rPr>
          <w:rFonts w:asciiTheme="minorHAnsi" w:hAnsiTheme="minorHAnsi" w:cstheme="minorHAnsi"/>
          <w:color w:val="000000"/>
          <w:sz w:val="22"/>
          <w:szCs w:val="22"/>
        </w:rPr>
        <w:t xml:space="preserve"> za 1.i 2 dijete, odnosno </w:t>
      </w:r>
      <w:r>
        <w:rPr>
          <w:rFonts w:asciiTheme="minorHAnsi" w:hAnsiTheme="minorHAnsi" w:cstheme="minorHAnsi"/>
          <w:color w:val="000000"/>
          <w:sz w:val="22"/>
          <w:szCs w:val="22"/>
        </w:rPr>
        <w:t>350</w:t>
      </w:r>
      <w:r w:rsidRPr="009B26B1">
        <w:rPr>
          <w:rFonts w:asciiTheme="minorHAnsi" w:hAnsiTheme="minorHAnsi" w:cstheme="minorHAnsi"/>
          <w:color w:val="000000"/>
          <w:sz w:val="22"/>
          <w:szCs w:val="22"/>
        </w:rPr>
        <w:t xml:space="preserve">,00 </w:t>
      </w:r>
      <w:r w:rsidRPr="009B26B1">
        <w:rPr>
          <w:rFonts w:asciiTheme="minorHAnsi" w:hAnsiTheme="minorHAnsi" w:cstheme="minorHAnsi"/>
          <w:bCs/>
          <w:color w:val="000000"/>
          <w:sz w:val="22"/>
          <w:szCs w:val="22"/>
        </w:rPr>
        <w:t>EUR-a</w:t>
      </w:r>
      <w:r w:rsidRPr="009B26B1">
        <w:rPr>
          <w:rFonts w:asciiTheme="minorHAnsi" w:hAnsiTheme="minorHAnsi" w:cstheme="minorHAnsi"/>
          <w:color w:val="000000"/>
          <w:sz w:val="22"/>
          <w:szCs w:val="22"/>
        </w:rPr>
        <w:t xml:space="preserve"> za svako slijedeće dijete.</w:t>
      </w: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color w:val="000000"/>
          <w:sz w:val="22"/>
          <w:szCs w:val="22"/>
        </w:rPr>
        <w:t>(3) Iznos novčane naknade ovisi o broju malodobne djece roditelja podnositelja zahtjeva koja s njim žive u zajedničkom kućanstvu, te roditelja kojim su djeca dodijeljena na brigu i skrb, temeljem pravomoćne presude o razvodu braka</w:t>
      </w: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color w:val="000000"/>
          <w:sz w:val="22"/>
          <w:szCs w:val="22"/>
        </w:rPr>
        <w:t>(4) Sredstva za naknadu za novorođenu djecu na području Općine Čavle, osiguravaju se u Proračunu Općine Čavle.</w:t>
      </w: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color w:val="000000"/>
          <w:sz w:val="22"/>
          <w:szCs w:val="22"/>
        </w:rPr>
        <w:t>Članak 3.</w:t>
      </w: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color w:val="000000"/>
          <w:sz w:val="22"/>
          <w:szCs w:val="22"/>
        </w:rPr>
        <w:t>(1) Pravo na isplatu jednokratne novčane naknade iz članka 1. ove Odluke, podnositelj zahtjeva će ostvariti temeljem pisanog Zahtjeva koje se podnosi Upravnom odjelu za lokalnu samoupravu i upravu, najkasnije u roku od dvanaest (12) mjeseci od dana rođenja djeteta ili preko usluge „E-novorođenče“, kojem je potrebno priložiti:</w:t>
      </w: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9B26B1">
        <w:rPr>
          <w:rFonts w:asciiTheme="minorHAnsi" w:hAnsiTheme="minorHAnsi" w:cstheme="minorHAnsi"/>
          <w:sz w:val="22"/>
          <w:szCs w:val="22"/>
        </w:rPr>
        <w:t xml:space="preserve"> </w:t>
      </w:r>
      <w:r w:rsidRPr="009B26B1">
        <w:rPr>
          <w:rFonts w:asciiTheme="minorHAnsi" w:hAnsiTheme="minorHAnsi" w:cstheme="minorHAnsi"/>
          <w:color w:val="000000"/>
          <w:sz w:val="22"/>
          <w:szCs w:val="22"/>
        </w:rPr>
        <w:t>osobnu iskaznicu podnositelja zahtjeva (izvornik na uvid i presliku);</w:t>
      </w: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color w:val="000000"/>
          <w:sz w:val="22"/>
          <w:szCs w:val="22"/>
        </w:rPr>
        <w:t>- izvadak iz matice rođenih za svako dijete u kućanstvu (izvornik na uvid i preslika);</w:t>
      </w: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color w:val="000000"/>
          <w:sz w:val="22"/>
          <w:szCs w:val="22"/>
        </w:rPr>
        <w:t>- uvjerenje o prebivalištu/stalnom boravku podnositelja zahtjeva u svakog djeteta u kućanstvu (ne prilaže stranka, podnositelj je suglasan da Općina Čavle preuzme elektronički zapis MUP-a)</w:t>
      </w: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color w:val="000000"/>
          <w:sz w:val="22"/>
          <w:szCs w:val="22"/>
        </w:rPr>
        <w:t>- broj bankovnog tekućeg računa ili zaštićenog računa podnositelja zahtjeva (preslika).</w:t>
      </w: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color w:val="000000"/>
          <w:sz w:val="22"/>
          <w:szCs w:val="22"/>
        </w:rPr>
        <w:t>Članak 4.</w:t>
      </w: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color w:val="000000"/>
          <w:sz w:val="22"/>
          <w:szCs w:val="22"/>
        </w:rPr>
        <w:t>(1) Podnositelju zahtjeva koji ispunjava u cijelosti uvjete iz članka 3. ove Odluke, utvrđuje se pravo na isplatu novčane naknade za novorođeno dijete iz članka 2. ove Odluke, na osnovi izdanog Rješenja o pravu na novčanu naknadu.</w:t>
      </w: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color w:val="000000"/>
          <w:sz w:val="22"/>
          <w:szCs w:val="22"/>
        </w:rPr>
        <w:t>(2) Isti iznos doznačit će se na bankovni tekući račun ili zaštićeni račun podnositelja Zahtjeva, u roku od 30 dana, od dana izdavanja Rješenja.</w:t>
      </w: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color w:val="000000"/>
          <w:sz w:val="22"/>
          <w:szCs w:val="22"/>
        </w:rPr>
        <w:t>Članak 5.</w:t>
      </w: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Pr="009B26B1" w:rsidRDefault="002A4AB8" w:rsidP="002A4AB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bCs/>
          <w:color w:val="000000"/>
          <w:sz w:val="22"/>
          <w:szCs w:val="22"/>
        </w:rPr>
        <w:t>(1) Podnositelji zahtjeva koji ostvaruje uvjete iz članka 1. stavka 1. ove odluke ostvaraje pravo i na besplatnu prehranu dojenčadi pri Savjetovalištu za prehranu dojenčadi - Domu zdravlja Primorsko-goranske županije.</w:t>
      </w:r>
    </w:p>
    <w:p w:rsidR="002A4AB8" w:rsidRPr="009B26B1" w:rsidRDefault="002A4AB8" w:rsidP="002A4AB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2A4AB8" w:rsidRPr="009B26B1" w:rsidRDefault="002A4AB8" w:rsidP="002A4AB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bCs/>
          <w:color w:val="000000"/>
          <w:sz w:val="22"/>
          <w:szCs w:val="22"/>
        </w:rPr>
        <w:t>(2) Pravo na besplatnu prehranu može ostvariti dijete u dobi do navršenih 12 mjeseci života u iznosu od  50,00 EUR-a.</w:t>
      </w:r>
    </w:p>
    <w:p w:rsidR="002A4AB8" w:rsidRPr="009B26B1" w:rsidRDefault="002A4AB8" w:rsidP="002A4AB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2A4AB8" w:rsidRPr="009B26B1" w:rsidRDefault="002A4AB8" w:rsidP="002A4AB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bCs/>
          <w:color w:val="000000"/>
          <w:sz w:val="22"/>
          <w:szCs w:val="22"/>
        </w:rPr>
        <w:t>(3) O pravu na besplatnu prehranu dojenčadi Upravni odjel za lokalnu samoupravu i upravu izdaje Potvrdu.</w:t>
      </w:r>
    </w:p>
    <w:p w:rsidR="002A4AB8" w:rsidRDefault="002A4AB8" w:rsidP="002A4A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Default="002A4AB8" w:rsidP="002A4AB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color w:val="000000"/>
          <w:sz w:val="22"/>
          <w:szCs w:val="22"/>
        </w:rPr>
        <w:t>Članak 6.</w:t>
      </w:r>
    </w:p>
    <w:p w:rsidR="002A4AB8" w:rsidRDefault="002A4AB8" w:rsidP="002A4AB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Stupanjem na snagu ove Odluke prestaju važiti </w:t>
      </w:r>
      <w:r w:rsidRPr="009B26B1">
        <w:rPr>
          <w:rFonts w:asciiTheme="minorHAnsi" w:hAnsiTheme="minorHAnsi" w:cstheme="minorHAnsi"/>
          <w:color w:val="000000"/>
          <w:sz w:val="22"/>
          <w:szCs w:val="22"/>
        </w:rPr>
        <w:t>Odluk</w:t>
      </w: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9B26B1">
        <w:rPr>
          <w:rFonts w:asciiTheme="minorHAnsi" w:hAnsiTheme="minorHAnsi" w:cstheme="minorHAnsi"/>
          <w:color w:val="000000"/>
          <w:sz w:val="22"/>
          <w:szCs w:val="22"/>
        </w:rPr>
        <w:t xml:space="preserve"> o pravu na novčanu naknadu za novorođenu djecu na području Općine Čavle (SN PGŽ 36/17), </w:t>
      </w:r>
      <w:r>
        <w:rPr>
          <w:rFonts w:asciiTheme="minorHAnsi" w:hAnsiTheme="minorHAnsi" w:cstheme="minorHAnsi"/>
          <w:color w:val="000000"/>
          <w:sz w:val="22"/>
          <w:szCs w:val="22"/>
        </w:rPr>
        <w:t>Odluka</w:t>
      </w:r>
      <w:r w:rsidRPr="009B26B1">
        <w:rPr>
          <w:rFonts w:asciiTheme="minorHAnsi" w:hAnsiTheme="minorHAnsi" w:cstheme="minorHAnsi"/>
          <w:color w:val="000000"/>
          <w:sz w:val="22"/>
          <w:szCs w:val="22"/>
        </w:rPr>
        <w:t xml:space="preserve"> o I. izmjenama i dopunama predmetne Odluke (SN PGŽ 21/18) </w:t>
      </w:r>
      <w:r>
        <w:rPr>
          <w:rFonts w:asciiTheme="minorHAnsi" w:hAnsiTheme="minorHAnsi" w:cstheme="minorHAnsi"/>
          <w:color w:val="000000"/>
          <w:sz w:val="22"/>
          <w:szCs w:val="22"/>
        </w:rPr>
        <w:t>i Odluka</w:t>
      </w:r>
      <w:r w:rsidRPr="009B26B1">
        <w:rPr>
          <w:rFonts w:asciiTheme="minorHAnsi" w:hAnsiTheme="minorHAnsi" w:cstheme="minorHAnsi"/>
          <w:color w:val="000000"/>
          <w:sz w:val="22"/>
          <w:szCs w:val="22"/>
        </w:rPr>
        <w:t xml:space="preserve"> o II. izmjenama i dopunama predmetne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Odluke </w:t>
      </w:r>
      <w:r w:rsidRPr="009B26B1">
        <w:rPr>
          <w:rFonts w:asciiTheme="minorHAnsi" w:hAnsiTheme="minorHAnsi" w:cstheme="minorHAnsi"/>
          <w:color w:val="000000"/>
          <w:sz w:val="22"/>
          <w:szCs w:val="22"/>
        </w:rPr>
        <w:t>(SN OČ 5/22)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2A4AB8" w:rsidRDefault="002A4AB8" w:rsidP="002A4AB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2A4AB8" w:rsidRPr="009B26B1" w:rsidRDefault="002A4AB8" w:rsidP="002A4AB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color w:val="000000"/>
          <w:sz w:val="22"/>
          <w:szCs w:val="22"/>
        </w:rPr>
        <w:t xml:space="preserve">Članak 7. </w:t>
      </w:r>
    </w:p>
    <w:p w:rsidR="002A4AB8" w:rsidRPr="009B26B1" w:rsidRDefault="002A4AB8" w:rsidP="002A4AB8">
      <w:pPr>
        <w:jc w:val="both"/>
        <w:rPr>
          <w:rFonts w:eastAsia="Times New Roman" w:cstheme="minorHAnsi"/>
          <w:lang w:eastAsia="hr-HR"/>
        </w:rPr>
      </w:pPr>
      <w:r w:rsidRPr="009B26B1">
        <w:rPr>
          <w:rFonts w:eastAsia="Times New Roman" w:cstheme="minorHAnsi"/>
          <w:lang w:eastAsia="hr-HR"/>
        </w:rPr>
        <w:t xml:space="preserve">Ova Odluka o </w:t>
      </w:r>
      <w:r w:rsidRPr="009B26B1">
        <w:rPr>
          <w:rFonts w:cstheme="minorHAnsi"/>
          <w:bCs/>
          <w:color w:val="000000"/>
        </w:rPr>
        <w:t>pravu na novčanu naknadu za novorođenu djecu na području Općine Čavle</w:t>
      </w:r>
      <w:r w:rsidRPr="009B26B1">
        <w:rPr>
          <w:rFonts w:eastAsia="Times New Roman" w:cstheme="minorHAnsi"/>
          <w:lang w:eastAsia="hr-HR"/>
        </w:rPr>
        <w:t xml:space="preserve"> objaviti će se u „Službenim novinama Općine Čavle“, a primjenjuje se od 1. siječnja 2023.g.</w:t>
      </w:r>
    </w:p>
    <w:p w:rsidR="002A4AB8" w:rsidRPr="009B26B1" w:rsidRDefault="002A4AB8" w:rsidP="002A4AB8">
      <w:pPr>
        <w:jc w:val="both"/>
        <w:rPr>
          <w:rFonts w:eastAsia="Times New Roman" w:cstheme="minorHAnsi"/>
          <w:lang w:eastAsia="hr-HR"/>
        </w:rPr>
      </w:pPr>
    </w:p>
    <w:p w:rsidR="002A4AB8" w:rsidRPr="009B26B1" w:rsidRDefault="002A4AB8" w:rsidP="002A4AB8">
      <w:pPr>
        <w:jc w:val="both"/>
        <w:rPr>
          <w:rFonts w:eastAsia="Times New Roman" w:cstheme="minorHAnsi"/>
          <w:lang w:eastAsia="hr-HR"/>
        </w:rPr>
      </w:pPr>
    </w:p>
    <w:p w:rsidR="002A4AB8" w:rsidRPr="009B26B1" w:rsidRDefault="002A4AB8" w:rsidP="002A4AB8">
      <w:pPr>
        <w:ind w:left="3540"/>
        <w:jc w:val="center"/>
        <w:rPr>
          <w:rFonts w:eastAsia="Times New Roman" w:cstheme="minorHAnsi"/>
          <w:lang w:eastAsia="hr-HR"/>
        </w:rPr>
      </w:pPr>
      <w:r w:rsidRPr="009B26B1">
        <w:rPr>
          <w:rFonts w:eastAsia="Times New Roman" w:cstheme="minorHAnsi"/>
          <w:lang w:eastAsia="hr-HR"/>
        </w:rPr>
        <w:t xml:space="preserve">OPĆINSKO VIJEĆE </w:t>
      </w:r>
    </w:p>
    <w:p w:rsidR="002A4AB8" w:rsidRPr="009B26B1" w:rsidRDefault="002A4AB8" w:rsidP="002A4AB8">
      <w:pPr>
        <w:ind w:left="3540"/>
        <w:jc w:val="center"/>
        <w:rPr>
          <w:rFonts w:eastAsia="Times New Roman" w:cstheme="minorHAnsi"/>
          <w:lang w:eastAsia="hr-HR"/>
        </w:rPr>
      </w:pPr>
      <w:r w:rsidRPr="009B26B1">
        <w:rPr>
          <w:rFonts w:eastAsia="Times New Roman" w:cstheme="minorHAnsi"/>
          <w:lang w:eastAsia="hr-HR"/>
        </w:rPr>
        <w:t>PREDSJEDNIK:</w:t>
      </w:r>
    </w:p>
    <w:p w:rsidR="002A4AB8" w:rsidRPr="009B26B1" w:rsidRDefault="002A4AB8" w:rsidP="002A4AB8">
      <w:pPr>
        <w:ind w:left="3540"/>
        <w:jc w:val="center"/>
        <w:rPr>
          <w:rFonts w:eastAsia="Times New Roman" w:cstheme="minorHAnsi"/>
          <w:lang w:eastAsia="hr-HR"/>
        </w:rPr>
      </w:pPr>
      <w:r w:rsidRPr="009B26B1">
        <w:rPr>
          <w:rFonts w:eastAsia="Times New Roman" w:cstheme="minorHAnsi"/>
          <w:lang w:eastAsia="hr-HR"/>
        </w:rPr>
        <w:t>Norbert Mavrinac</w:t>
      </w:r>
    </w:p>
    <w:p w:rsidR="002A4AB8" w:rsidRPr="009B26B1" w:rsidRDefault="002A4AB8" w:rsidP="002A4AB8">
      <w:pPr>
        <w:rPr>
          <w:rFonts w:eastAsia="Times New Roman" w:cstheme="minorHAnsi"/>
          <w:lang w:eastAsia="hr-HR"/>
        </w:rPr>
      </w:pPr>
      <w:r w:rsidRPr="009B26B1">
        <w:rPr>
          <w:rFonts w:eastAsia="Times New Roman" w:cstheme="minorHAnsi"/>
          <w:lang w:eastAsia="hr-HR"/>
        </w:rPr>
        <w:t>KLASA:</w:t>
      </w:r>
    </w:p>
    <w:p w:rsidR="002A4AB8" w:rsidRPr="009B26B1" w:rsidRDefault="002A4AB8" w:rsidP="002A4AB8">
      <w:pPr>
        <w:rPr>
          <w:rFonts w:eastAsia="Times New Roman" w:cstheme="minorHAnsi"/>
          <w:lang w:eastAsia="hr-HR"/>
        </w:rPr>
      </w:pPr>
      <w:r w:rsidRPr="009B26B1">
        <w:rPr>
          <w:rFonts w:eastAsia="Times New Roman" w:cstheme="minorHAnsi"/>
          <w:lang w:eastAsia="hr-HR"/>
        </w:rPr>
        <w:t>URBROJ:</w:t>
      </w:r>
    </w:p>
    <w:p w:rsidR="002C74DD" w:rsidRDefault="002C74DD"/>
    <w:sectPr w:rsidR="002C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A5"/>
    <w:rsid w:val="000363F5"/>
    <w:rsid w:val="00057259"/>
    <w:rsid w:val="001720A5"/>
    <w:rsid w:val="002049E7"/>
    <w:rsid w:val="002535CF"/>
    <w:rsid w:val="002A4AB8"/>
    <w:rsid w:val="002C74DD"/>
    <w:rsid w:val="003524DD"/>
    <w:rsid w:val="003C0083"/>
    <w:rsid w:val="003F76F5"/>
    <w:rsid w:val="00480C17"/>
    <w:rsid w:val="00517CF5"/>
    <w:rsid w:val="00522A76"/>
    <w:rsid w:val="00672C97"/>
    <w:rsid w:val="00704186"/>
    <w:rsid w:val="00741D50"/>
    <w:rsid w:val="009240EF"/>
    <w:rsid w:val="00A36390"/>
    <w:rsid w:val="00C62041"/>
    <w:rsid w:val="00DA72ED"/>
    <w:rsid w:val="00ED6601"/>
    <w:rsid w:val="00E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503C4-CF60-479D-8433-6FD718EA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4A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1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Dolores</cp:lastModifiedBy>
  <cp:revision>4</cp:revision>
  <cp:lastPrinted>2022-12-07T09:31:00Z</cp:lastPrinted>
  <dcterms:created xsi:type="dcterms:W3CDTF">2022-12-06T13:05:00Z</dcterms:created>
  <dcterms:modified xsi:type="dcterms:W3CDTF">2022-12-07T09:37:00Z</dcterms:modified>
</cp:coreProperties>
</file>